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40"/>
        <w:jc w:val="center"/>
      </w:pPr>
      <w:r>
        <w:rPr>
          <w:rFonts w:ascii="Arial" w:cs="Arial" w:eastAsia="Arial" w:hAnsi="Arial"/>
          <w:b/>
          <w:bCs/>
          <w:i w:val="false"/>
          <w:iCs w:val="false"/>
          <w:color w:val="1B4332"/>
          <w:sz w:val="96"/>
          <w:szCs w:val="96"/>
        </w:rPr>
        <w:t xml:space="preserve">SAGE</w:t>
      </w:r>
    </w:p>
    <w:p>
      <w:pPr>
        <w:spacing w:after="480" w:before="0"/>
        <w:jc w:val="center"/>
      </w:pPr>
      <w:r>
        <w:rPr>
          <w:rFonts w:ascii="Arial" w:cs="Arial" w:eastAsia="Arial" w:hAnsi="Arial"/>
          <w:b w:val="false"/>
          <w:bCs w:val="false"/>
          <w:i/>
          <w:iCs/>
          <w:color w:val="6B7A72"/>
          <w:sz w:val="28"/>
          <w:szCs w:val="28"/>
        </w:rPr>
        <w:t xml:space="preserve">Structured AI-Guided Education</w:t>
      </w:r>
    </w:p>
    <w:p>
      <w:pPr>
        <w:pBdr>
          <w:bottom w:val="single" w:color="40916C" w:sz="6"/>
        </w:pBdr>
        <w:spacing w:after="60" w:before="60"/>
      </w:pPr>
    </w:p>
    <w:p>
      <w:pPr>
        <w:spacing w:after="200" w:before="0"/>
      </w:pPr>
    </w:p>
    <w:p>
      <w:pPr>
        <w:spacing w:after="160" w:before="200"/>
        <w:jc w:val="center"/>
      </w:pPr>
      <w:r>
        <w:rPr>
          <w:rFonts w:ascii="Arial" w:cs="Arial" w:eastAsia="Arial" w:hAnsi="Arial"/>
          <w:b/>
          <w:bCs/>
          <w:i w:val="false"/>
          <w:iCs w:val="false"/>
          <w:color w:val="0D1F16"/>
          <w:sz w:val="40"/>
          <w:szCs w:val="40"/>
        </w:rPr>
        <w:t xml:space="preserve">Your Guide to Using AI Responsibly</w:t>
      </w:r>
    </w:p>
    <w:p>
      <w:pPr>
        <w:spacing w:after="480" w:before="0"/>
        <w:jc w:val="center"/>
      </w:pPr>
      <w:r>
        <w:rPr>
          <w:rFonts w:ascii="Arial" w:cs="Arial" w:eastAsia="Arial" w:hAnsi="Arial"/>
          <w:b w:val="false"/>
          <w:bCs w:val="false"/>
          <w:i/>
          <w:iCs/>
          <w:color w:val="6B7A72"/>
          <w:sz w:val="24"/>
          <w:szCs w:val="24"/>
        </w:rPr>
        <w:t xml:space="preserve">Five steps that make your work genuinely yours</w:t>
      </w:r>
    </w:p>
    <w:p>
      <w:pPr>
        <w:spacing w:after="400" w:before="0"/>
      </w:pPr>
    </w:p>
    <w:p>
      <w:pPr>
        <w:spacing w:after="80" w:before="0"/>
        <w:jc w:val="center"/>
      </w:pPr>
      <w:r>
        <w:rPr>
          <w:rFonts w:ascii="Arial" w:cs="Arial" w:eastAsia="Arial" w:hAnsi="Arial"/>
          <w:b/>
          <w:bCs/>
          <w:i w:val="false"/>
          <w:iCs w:val="false"/>
          <w:color w:val="1B4332"/>
          <w:sz w:val="22"/>
          <w:szCs w:val="22"/>
        </w:rPr>
        <w:t xml:space="preserve">Developed by Dr Mahmoud Elkhodr &amp; Professor Ergun Gide</w:t>
      </w:r>
    </w:p>
    <w:p>
      <w:pPr>
        <w:spacing w:after="0" w:before="0"/>
        <w:jc w:val="center"/>
      </w:pPr>
      <w:r>
        <w:rPr>
          <w:rFonts w:ascii="Arial" w:cs="Arial" w:eastAsia="Arial" w:hAnsi="Arial"/>
          <w:b w:val="false"/>
          <w:bCs w:val="false"/>
          <w:i/>
          <w:iCs/>
          <w:color w:val="6B7A72"/>
          <w:sz w:val="20"/>
          <w:szCs w:val="20"/>
        </w:rPr>
        <w:t xml:space="preserve">Central Queensland University · sage-framework.com</w:t>
      </w:r>
    </w:p>
    <w:p>
      <w:pPr>
        <w:pageBreakBefore/>
      </w:pPr>
    </w:p>
    <w:p>
      <w:pPr>
        <w:pStyle w:val="Heading1"/>
        <w:spacing w:after="160" w:before="0"/>
      </w:pPr>
      <w:r>
        <w:rPr>
          <w:rFonts w:ascii="Arial" w:cs="Arial" w:eastAsia="Arial" w:hAnsi="Arial"/>
          <w:b/>
          <w:bCs/>
          <w:i w:val="false"/>
          <w:iCs w:val="false"/>
          <w:color w:val="1B4332"/>
          <w:sz w:val="36"/>
          <w:szCs w:val="36"/>
        </w:rPr>
        <w:t xml:space="preserve">What is SAGE?</w:t>
      </w:r>
    </w:p>
    <w:p>
      <w:pPr>
        <w:spacing w:after="140" w:before="0"/>
        <w:jc w:val="left"/>
      </w:pPr>
      <w:r>
        <w:rPr>
          <w:rFonts w:ascii="Arial" w:cs="Arial" w:eastAsia="Arial" w:hAnsi="Arial"/>
          <w:b w:val="false"/>
          <w:bCs w:val="false"/>
          <w:i w:val="false"/>
          <w:iCs w:val="false"/>
          <w:color w:val="374151"/>
          <w:sz w:val="22"/>
          <w:szCs w:val="22"/>
        </w:rPr>
        <w:t xml:space="preserve">SAGE is a five-step process for using generative AI tools in your coursework and assessments. It is not about whether you can use AI — your lecturer sets that rule. It is about how to use it so that the thinking in your work is genuinely yours.</w:t>
      </w:r>
    </w:p>
    <w:p>
      <w:pPr>
        <w:spacing w:after="140" w:before="0"/>
        <w:jc w:val="left"/>
      </w:pPr>
      <w:r>
        <w:rPr>
          <w:rFonts w:ascii="Arial" w:cs="Arial" w:eastAsia="Arial" w:hAnsi="Arial"/>
          <w:b w:val="false"/>
          <w:bCs w:val="false"/>
          <w:i w:val="false"/>
          <w:iCs w:val="false"/>
          <w:color w:val="374151"/>
          <w:sz w:val="22"/>
          <w:szCs w:val="22"/>
        </w:rPr>
        <w:t xml:space="preserve">AI tools are fast and fluent. They can produce a convincing-looking answer to almost any question in seconds. That is the problem. Fluent does not mean correct, and correct for one context does not mean appropriate for yours. SAGE gives you a repeatable process to catch what AI gets wrong, add what it misses, and document the reasoning that shows you actually understand your work.</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40916C" w:sz="16"/>
              <w:bottom w:val="single" w:color="DDE5E0" w:sz="4"/>
              <w:right w:val="single" w:color="DDE5E0" w:sz="4"/>
            </w:tcBorders>
            <w:shd w:fill="EEF6F1" w:val="clear"/>
            <w:tcMar>
              <w:top w:type="dxa" w:w="100"/>
              <w:left w:type="dxa" w:w="160"/>
              <w:bottom w:type="dxa" w:w="100"/>
              <w:right w:type="dxa" w:w="120"/>
            </w:tcMar>
          </w:tcPr>
          <w:p>
            <w:pPr>
              <w:spacing w:after="0" w:before="0"/>
            </w:pPr>
            <w:r>
              <w:rPr>
                <w:rFonts w:ascii="Arial" w:cs="Arial" w:eastAsia="Arial" w:hAnsi="Arial"/>
                <w:b w:val="false"/>
                <w:bCs w:val="false"/>
                <w:i w:val="false"/>
                <w:iCs w:val="false"/>
                <w:color w:val="1B4332"/>
                <w:sz w:val="20"/>
                <w:szCs w:val="20"/>
              </w:rPr>
              <w:t xml:space="preserve">The short version: generate a draft with AI → check it against real sources → fix what is wrong → stress-test your fixes → reflect on what you learned. Each step leaves a record of your thinking. That record is your work.</w:t>
            </w:r>
          </w:p>
        </w:tc>
      </w:tr>
    </w:tbl>
    <w:p>
      <w:pPr>
        <w:spacing w:after="200" w:before="0"/>
      </w:pPr>
    </w:p>
    <w:p>
      <w:pPr>
        <w:pStyle w:val="Heading1"/>
        <w:spacing w:after="160" w:before="0"/>
      </w:pPr>
      <w:r>
        <w:rPr>
          <w:rFonts w:ascii="Arial" w:cs="Arial" w:eastAsia="Arial" w:hAnsi="Arial"/>
          <w:b/>
          <w:bCs/>
          <w:i w:val="false"/>
          <w:iCs w:val="false"/>
          <w:color w:val="1B4332"/>
          <w:sz w:val="36"/>
          <w:szCs w:val="36"/>
        </w:rPr>
        <w:t xml:space="preserve">Before You Start: Find Your Anchors</w:t>
      </w:r>
    </w:p>
    <w:p>
      <w:pPr>
        <w:spacing w:after="140" w:before="0"/>
        <w:jc w:val="left"/>
      </w:pPr>
      <w:r>
        <w:rPr>
          <w:rFonts w:ascii="Arial" w:cs="Arial" w:eastAsia="Arial" w:hAnsi="Arial"/>
          <w:b w:val="false"/>
          <w:bCs w:val="false"/>
          <w:i w:val="false"/>
          <w:iCs w:val="false"/>
          <w:color w:val="374151"/>
          <w:sz w:val="22"/>
          <w:szCs w:val="22"/>
        </w:rPr>
        <w:t xml:space="preserve">Every step in SAGE involves checking AI output against something authoritative. That authoritative source is called an anchor. Your lecturer will usually provide your anchors — a marking rubric, a required reading, a professional standard, or a regulatory framework.</w:t>
      </w:r>
    </w:p>
    <w:p>
      <w:pPr>
        <w:spacing w:after="140" w:before="0"/>
        <w:jc w:val="left"/>
      </w:pPr>
      <w:r>
        <w:rPr>
          <w:rFonts w:ascii="Arial" w:cs="Arial" w:eastAsia="Arial" w:hAnsi="Arial"/>
          <w:b w:val="false"/>
          <w:bCs w:val="false"/>
          <w:i w:val="false"/>
          <w:iCs w:val="false"/>
          <w:color w:val="374151"/>
          <w:sz w:val="22"/>
          <w:szCs w:val="22"/>
        </w:rPr>
        <w:t xml:space="preserve">If your lecturer has not specified anchors, you need to find them yourself. This is a real professional skill. In your career, you will always need to know what the authoritative reference is for your field before you can evaluate whether AI output is reliable.</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Your discipline</w:t>
            </w:r>
          </w:p>
        </w:tc>
        <w:tc>
          <w:tcPr>
            <w:tcW w:type="dxa" w:w="736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Where to find your anchors</w:t>
            </w:r>
          </w:p>
        </w:tc>
      </w:tr>
      <w:tr>
        <w:tc>
          <w:tcPr>
            <w:tcW w:type="dxa" w:w="20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bCs/>
                <w:i w:val="false"/>
                <w:iCs w:val="false"/>
                <w:color w:val="1B4332"/>
                <w:sz w:val="20"/>
                <w:szCs w:val="20"/>
              </w:rPr>
              <w:t xml:space="preserve">Cybersecurity</w:t>
            </w:r>
          </w:p>
        </w:tc>
        <w:tc>
          <w:tcPr>
            <w:tcW w:type="dxa" w:w="736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0"/>
                <w:szCs w:val="20"/>
              </w:rPr>
              <w:t xml:space="preserve">NIST Cybersecurity Framework, ISO 27001, Privacy Act 1988, ASD Essential Eight, ACSC guidelines</w:t>
            </w:r>
          </w:p>
        </w:tc>
      </w:tr>
      <w:tr>
        <w:tc>
          <w:tcPr>
            <w:tcW w:type="dxa" w:w="2000"/>
            <w:tcBorders>
              <w:top w:val="single" w:color="DDE5E0" w:sz="4"/>
              <w:left w:val="single" w:color="DDE5E0" w:sz="4"/>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bCs/>
                <w:i w:val="false"/>
                <w:iCs w:val="false"/>
                <w:color w:val="1B4332"/>
                <w:sz w:val="20"/>
                <w:szCs w:val="20"/>
              </w:rPr>
              <w:t xml:space="preserve">Health / Nursing</w:t>
            </w:r>
          </w:p>
        </w:tc>
        <w:tc>
          <w:tcPr>
            <w:tcW w:type="dxa" w:w="7360"/>
            <w:tcBorders>
              <w:top w:val="single" w:color="DDE5E0" w:sz="4"/>
              <w:left w:val="single" w:color="DDE5E0" w:sz="4"/>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0"/>
                <w:szCs w:val="20"/>
              </w:rPr>
              <w:t xml:space="preserve">Clinical practice guidelines, NDIS Practice Standards, NSW Health policies, AHPRA codes, drug reference compendia</w:t>
            </w:r>
          </w:p>
        </w:tc>
      </w:tr>
      <w:tr>
        <w:tc>
          <w:tcPr>
            <w:tcW w:type="dxa" w:w="20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bCs/>
                <w:i w:val="false"/>
                <w:iCs w:val="false"/>
                <w:color w:val="1B4332"/>
                <w:sz w:val="20"/>
                <w:szCs w:val="20"/>
              </w:rPr>
              <w:t xml:space="preserve">Business / Management</w:t>
            </w:r>
          </w:p>
        </w:tc>
        <w:tc>
          <w:tcPr>
            <w:tcW w:type="dxa" w:w="736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0"/>
                <w:szCs w:val="20"/>
              </w:rPr>
              <w:t xml:space="preserve">Relevant legislation (Fair Work Act, Corporations Act), company policies, ASX governance codes, industry codes of conduct</w:t>
            </w:r>
          </w:p>
        </w:tc>
      </w:tr>
      <w:tr>
        <w:tc>
          <w:tcPr>
            <w:tcW w:type="dxa" w:w="2000"/>
            <w:tcBorders>
              <w:top w:val="single" w:color="DDE5E0" w:sz="4"/>
              <w:left w:val="single" w:color="DDE5E0" w:sz="4"/>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bCs/>
                <w:i w:val="false"/>
                <w:iCs w:val="false"/>
                <w:color w:val="1B4332"/>
                <w:sz w:val="20"/>
                <w:szCs w:val="20"/>
              </w:rPr>
              <w:t xml:space="preserve">Engineering</w:t>
            </w:r>
          </w:p>
        </w:tc>
        <w:tc>
          <w:tcPr>
            <w:tcW w:type="dxa" w:w="7360"/>
            <w:tcBorders>
              <w:top w:val="single" w:color="DDE5E0" w:sz="4"/>
              <w:left w:val="single" w:color="DDE5E0" w:sz="4"/>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0"/>
                <w:szCs w:val="20"/>
              </w:rPr>
              <w:t xml:space="preserve">Australian Standards (AS series), Safe Work Australia codes, engineering codes of practice, environmental regulations</w:t>
            </w:r>
          </w:p>
        </w:tc>
      </w:tr>
      <w:tr>
        <w:tc>
          <w:tcPr>
            <w:tcW w:type="dxa" w:w="20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bCs/>
                <w:i w:val="false"/>
                <w:iCs w:val="false"/>
                <w:color w:val="1B4332"/>
                <w:sz w:val="20"/>
                <w:szCs w:val="20"/>
              </w:rPr>
              <w:t xml:space="preserve">Law</w:t>
            </w:r>
          </w:p>
        </w:tc>
        <w:tc>
          <w:tcPr>
            <w:tcW w:type="dxa" w:w="736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0"/>
                <w:szCs w:val="20"/>
              </w:rPr>
              <w:t xml:space="preserve">Relevant statute, case law, Legal Aid guidelines, court rules, professional conduct rules</w:t>
            </w:r>
          </w:p>
        </w:tc>
      </w:tr>
      <w:tr>
        <w:tc>
          <w:tcPr>
            <w:tcW w:type="dxa" w:w="2000"/>
            <w:tcBorders>
              <w:top w:val="single" w:color="DDE5E0" w:sz="4"/>
              <w:left w:val="single" w:color="DDE5E0" w:sz="4"/>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bCs/>
                <w:i w:val="false"/>
                <w:iCs w:val="false"/>
                <w:color w:val="1B4332"/>
                <w:sz w:val="20"/>
                <w:szCs w:val="20"/>
              </w:rPr>
              <w:t xml:space="preserve">Education</w:t>
            </w:r>
          </w:p>
        </w:tc>
        <w:tc>
          <w:tcPr>
            <w:tcW w:type="dxa" w:w="7360"/>
            <w:tcBorders>
              <w:top w:val="single" w:color="DDE5E0" w:sz="4"/>
              <w:left w:val="single" w:color="DDE5E0" w:sz="4"/>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0"/>
                <w:szCs w:val="20"/>
              </w:rPr>
              <w:t xml:space="preserve">Australian Curriculum (ACARA), state syllabus documents, UDL guidelines, school/institution policy</w:t>
            </w:r>
          </w:p>
        </w:tc>
      </w:tr>
      <w:tr>
        <w:tc>
          <w:tcPr>
            <w:tcW w:type="dxa" w:w="20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bCs/>
                <w:i w:val="false"/>
                <w:iCs w:val="false"/>
                <w:color w:val="1B4332"/>
                <w:sz w:val="20"/>
                <w:szCs w:val="20"/>
              </w:rPr>
              <w:t xml:space="preserve">Not sure?</w:t>
            </w:r>
          </w:p>
        </w:tc>
        <w:tc>
          <w:tcPr>
            <w:tcW w:type="dxa" w:w="736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0"/>
                <w:szCs w:val="20"/>
              </w:rPr>
              <w:t xml:space="preserve">Start with your unit reading list. Find the key textbook or foundational paper for your topic. Ask your librarian for the peak professional body in your field.</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1E40AF" w:sz="16"/>
              <w:bottom w:val="single" w:color="DDE5E0" w:sz="4"/>
              <w:right w:val="single" w:color="DDE5E0" w:sz="4"/>
            </w:tcBorders>
            <w:shd w:fill="EFF6FF" w:val="clear"/>
            <w:tcMar>
              <w:top w:type="dxa" w:w="100"/>
              <w:left w:type="dxa" w:w="160"/>
              <w:bottom w:type="dxa" w:w="100"/>
              <w:right w:type="dxa" w:w="120"/>
            </w:tcMar>
          </w:tcPr>
          <w:p>
            <w:pPr>
              <w:spacing w:after="60" w:before="0"/>
            </w:pPr>
            <w:r>
              <w:rPr>
                <w:rFonts w:ascii="Arial" w:cs="Arial" w:eastAsia="Arial" w:hAnsi="Arial"/>
                <w:b/>
                <w:bCs/>
                <w:i w:val="false"/>
                <w:iCs w:val="false"/>
                <w:color w:val="1E40AF"/>
                <w:sz w:val="18"/>
                <w:szCs w:val="18"/>
              </w:rPr>
              <w:t xml:space="preserve">💡 How to verify a source is authoritative</w:t>
            </w:r>
          </w:p>
          <w:p>
            <w:pPr>
              <w:spacing w:after="0" w:before="0"/>
            </w:pPr>
            <w:r>
              <w:rPr>
                <w:rFonts w:ascii="Arial" w:cs="Arial" w:eastAsia="Arial" w:hAnsi="Arial"/>
                <w:b w:val="false"/>
                <w:bCs w:val="false"/>
                <w:i w:val="false"/>
                <w:iCs w:val="false"/>
                <w:color w:val="374151"/>
                <w:sz w:val="20"/>
                <w:szCs w:val="20"/>
              </w:rPr>
              <w:t xml:space="preserve">Ask: Is this published by a government body, a peak professional association, a regulatory agency, or a peer-reviewed journal? If yes, it can be an anchor. A blog post, a Wikipedia article, or another AI-generated summary cannot.</w:t>
            </w:r>
          </w:p>
        </w:tc>
      </w:tr>
    </w:tbl>
    <w:p>
      <w:pPr>
        <w:spacing w:after="200" w:before="0"/>
      </w:pPr>
    </w:p>
    <w:tbl>
      <w:tblPr>
        <w:tblW w:type="dxa" w:w="9360"/>
        <w:tblBorders>
          <w:top w:val="single" w:color="EEF6F1" w:sz="8"/>
          <w:left w:val="single" w:color="EEF6F1" w:sz="8"/>
          <w:bottom w:val="single" w:color="C2DDC0" w:sz="8"/>
          <w:right w:val="single" w:color="EEF6F1" w:sz="8"/>
          <w:insideH w:val="single" w:color="auto" w:sz="4"/>
          <w:insideV w:val="single" w:color="auto" w:sz="4"/>
        </w:tblBorders>
      </w:tblPr>
      <w:tblGrid>
        <w:gridCol w:w="520"/>
        <w:gridCol w:w="4840"/>
        <w:gridCol w:w="4000"/>
      </w:tblGrid>
      <w:tr>
        <w:tc>
          <w:tcPr>
            <w:tcW w:type="dxa" w:w="520"/>
            <w:tcBorders>
              <w:top w:val="none" w:color="FFFFFF" w:sz="0"/>
              <w:left w:val="none" w:color="FFFFFF" w:sz="0"/>
              <w:bottom w:val="none" w:color="FFFFFF" w:sz="0"/>
              <w:right w:val="none" w:color="FFFFFF" w:sz="0"/>
            </w:tcBorders>
            <w:shd w:fill="EEF6F1" w:val="clear"/>
            <w:tcMar>
              <w:top w:type="dxa" w:w="120"/>
              <w:left w:type="dxa" w:w="120"/>
              <w:bottom w:type="dxa" w:w="120"/>
              <w:right w:type="dxa" w:w="80"/>
            </w:tcMar>
            <w:vAlign w:val="center"/>
          </w:tcPr>
          <w:p>
            <w:pPr>
              <w:shd w:fill="40916C" w:val="clear"/>
              <w:spacing w:after="0" w:before="0"/>
              <w:jc w:val="center"/>
            </w:pPr>
            <w:r>
              <w:rPr>
                <w:rFonts w:ascii="Arial" w:cs="Arial" w:eastAsia="Arial" w:hAnsi="Arial"/>
                <w:b/>
                <w:bCs/>
                <w:i w:val="false"/>
                <w:iCs w:val="false"/>
                <w:color w:val="FFFFFF"/>
                <w:sz w:val="18"/>
                <w:szCs w:val="18"/>
              </w:rPr>
              <w:t xml:space="preserve">1</w:t>
            </w:r>
          </w:p>
        </w:tc>
        <w:tc>
          <w:tcPr>
            <w:tcW w:type="dxa" w:w="4840"/>
            <w:tcBorders>
              <w:top w:val="none" w:color="FFFFFF" w:sz="0"/>
              <w:left w:val="none" w:color="FFFFFF" w:sz="0"/>
              <w:bottom w:val="none" w:color="FFFFFF" w:sz="0"/>
              <w:right w:val="none" w:color="FFFFFF" w:sz="0"/>
            </w:tcBorders>
            <w:shd w:fill="EEF6F1" w:val="clear"/>
            <w:tcMar>
              <w:top w:type="dxa" w:w="120"/>
              <w:left w:type="dxa" w:w="80"/>
              <w:bottom w:type="dxa" w:w="120"/>
              <w:right w:type="dxa" w:w="80"/>
            </w:tcMar>
            <w:vAlign w:val="center"/>
          </w:tcPr>
          <w:p>
            <w:pPr>
              <w:spacing w:after="40" w:before="0"/>
            </w:pPr>
            <w:r>
              <w:rPr>
                <w:rFonts w:ascii="Arial" w:cs="Arial" w:eastAsia="Arial" w:hAnsi="Arial"/>
                <w:b/>
                <w:bCs/>
                <w:i w:val="false"/>
                <w:iCs w:val="false"/>
                <w:color w:val="6B7A72"/>
                <w:sz w:val="16"/>
                <w:szCs w:val="16"/>
              </w:rPr>
              <w:t xml:space="preserve">Step 1</w:t>
            </w:r>
          </w:p>
          <w:p>
            <w:pPr>
              <w:spacing w:after="0" w:before="0"/>
            </w:pPr>
            <w:r>
              <w:rPr>
                <w:rFonts w:ascii="Arial" w:cs="Arial" w:eastAsia="Arial" w:hAnsi="Arial"/>
                <w:b/>
                <w:bCs/>
                <w:i w:val="false"/>
                <w:iCs w:val="false"/>
                <w:color w:val="1B4332"/>
                <w:sz w:val="26"/>
                <w:szCs w:val="26"/>
              </w:rPr>
              <w:t xml:space="preserve">Generate</w:t>
            </w:r>
          </w:p>
        </w:tc>
        <w:tc>
          <w:tcPr>
            <w:tcW w:type="dxa" w:w="4000"/>
            <w:tcBorders>
              <w:top w:val="none" w:color="FFFFFF" w:sz="0"/>
              <w:left w:val="none" w:color="FFFFFF" w:sz="0"/>
              <w:bottom w:val="none" w:color="FFFFFF" w:sz="0"/>
              <w:right w:val="none" w:color="FFFFFF" w:sz="0"/>
            </w:tcBorders>
            <w:shd w:fill="EEF6F1" w:val="clear"/>
            <w:tcMar>
              <w:top w:type="dxa" w:w="120"/>
              <w:left w:type="dxa" w:w="80"/>
              <w:bottom w:type="dxa" w:w="120"/>
              <w:right w:type="dxa" w:w="120"/>
            </w:tcMar>
            <w:vAlign w:val="center"/>
          </w:tcPr>
          <w:p>
            <w:pPr>
              <w:spacing w:after="0" w:before="0"/>
              <w:jc w:val="right"/>
            </w:pPr>
            <w:r>
              <w:rPr>
                <w:rFonts w:ascii="Arial" w:cs="Arial" w:eastAsia="Arial" w:hAnsi="Arial"/>
                <w:b w:val="false"/>
                <w:bCs w:val="false"/>
                <w:i/>
                <w:iCs/>
                <w:color w:val="6B7A72"/>
                <w:sz w:val="18"/>
                <w:szCs w:val="18"/>
              </w:rPr>
              <w:t xml:space="preserve">Start with your thinking — not the AI's.</w:t>
            </w:r>
          </w:p>
        </w:tc>
      </w:tr>
    </w:tbl>
    <w:p>
      <w:pPr>
        <w:spacing w:after="100" w:before="0"/>
      </w:pPr>
    </w:p>
    <w:p>
      <w:pPr>
        <w:spacing w:after="140" w:before="0"/>
        <w:jc w:val="left"/>
      </w:pPr>
      <w:r>
        <w:rPr>
          <w:rFonts w:ascii="Arial" w:cs="Arial" w:eastAsia="Arial" w:hAnsi="Arial"/>
          <w:b w:val="false"/>
          <w:bCs w:val="false"/>
          <w:i w:val="false"/>
          <w:iCs w:val="false"/>
          <w:color w:val="374151"/>
          <w:sz w:val="22"/>
          <w:szCs w:val="22"/>
        </w:rPr>
        <w:t xml:space="preserve">Before you type a single word into an AI tool, spend five to ten minutes writing down what you already know about the task. It does not need to be polished. Bullet points, rough notes, or a badly worded draft all count. The point is that your thinking comes first.</w:t>
      </w:r>
    </w:p>
    <w:p>
      <w:pPr>
        <w:spacing w:after="140" w:before="0"/>
        <w:jc w:val="left"/>
      </w:pPr>
      <w:r>
        <w:rPr>
          <w:rFonts w:ascii="Arial" w:cs="Arial" w:eastAsia="Arial" w:hAnsi="Arial"/>
          <w:b w:val="false"/>
          <w:bCs w:val="false"/>
          <w:i w:val="false"/>
          <w:iCs w:val="false"/>
          <w:color w:val="374151"/>
          <w:sz w:val="22"/>
          <w:szCs w:val="22"/>
        </w:rPr>
        <w:t xml:space="preserve">Then build your prior knowledge into your prompt. Give the AI context about the task, the constraints, and the standards that apply. A prompt that includes what you already know will produce far more useful output than a blank question.</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1E40AF" w:sz="16"/>
              <w:bottom w:val="single" w:color="DDE5E0" w:sz="4"/>
              <w:right w:val="single" w:color="DDE5E0" w:sz="4"/>
            </w:tcBorders>
            <w:shd w:fill="EFF6FF" w:val="clear"/>
            <w:tcMar>
              <w:top w:type="dxa" w:w="100"/>
              <w:left w:type="dxa" w:w="160"/>
              <w:bottom w:type="dxa" w:w="100"/>
              <w:right w:type="dxa" w:w="120"/>
            </w:tcMar>
          </w:tcPr>
          <w:p>
            <w:pPr>
              <w:spacing w:after="60" w:before="0"/>
            </w:pPr>
            <w:r>
              <w:rPr>
                <w:rFonts w:ascii="Arial" w:cs="Arial" w:eastAsia="Arial" w:hAnsi="Arial"/>
                <w:b/>
                <w:bCs/>
                <w:i w:val="false"/>
                <w:iCs w:val="false"/>
                <w:color w:val="1E40AF"/>
                <w:sz w:val="18"/>
                <w:szCs w:val="18"/>
              </w:rPr>
              <w:t xml:space="preserve">💡 Why this matters</w:t>
            </w:r>
          </w:p>
          <w:p>
            <w:pPr>
              <w:spacing w:after="0" w:before="0"/>
            </w:pPr>
            <w:r>
              <w:rPr>
                <w:rFonts w:ascii="Arial" w:cs="Arial" w:eastAsia="Arial" w:hAnsi="Arial"/>
                <w:b w:val="false"/>
                <w:bCs w:val="false"/>
                <w:i w:val="false"/>
                <w:iCs w:val="false"/>
                <w:color w:val="374151"/>
                <w:sz w:val="20"/>
                <w:szCs w:val="20"/>
              </w:rPr>
              <w:t xml:space="preserve">AI produces generic output in response to generic prompts. When you include your own context — your field, your constraints, your standards — the AI has something to work with. You also immediately see where the AI diverges from what you already knew, which is exactly what you need for Step 2.</w:t>
            </w:r>
          </w:p>
        </w:tc>
      </w:tr>
    </w:tbl>
    <w:p>
      <w:pPr>
        <w:spacing w:after="80" w:before="0"/>
      </w:pPr>
    </w:p>
    <w:p>
      <w:pPr>
        <w:spacing w:after="140" w:before="0"/>
        <w:jc w:val="left"/>
      </w:pPr>
      <w:r>
        <w:rPr>
          <w:rFonts w:ascii="Arial" w:cs="Arial" w:eastAsia="Arial" w:hAnsi="Arial"/>
          <w:b w:val="false"/>
          <w:bCs w:val="false"/>
          <w:i w:val="false"/>
          <w:iCs w:val="false"/>
          <w:color w:val="374151"/>
          <w:sz w:val="22"/>
          <w:szCs w:val="22"/>
        </w:rPr>
        <w:t xml:space="preserve">Use your lecturer's base prompt if one has been provided. If not, use this structure:</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332" w:val="clear"/>
            <w:tcMar>
              <w:top w:type="dxa" w:w="120"/>
              <w:left w:type="dxa" w:w="180"/>
              <w:bottom w:type="dxa" w:w="120"/>
              <w:right w:type="dxa" w:w="120"/>
            </w:tcMar>
          </w:tcPr>
          <w:p>
            <w:pPr>
              <w:spacing w:after="60" w:before="0"/>
            </w:pPr>
            <w:r>
              <w:rPr>
                <w:rFonts w:ascii="Arial" w:cs="Arial" w:eastAsia="Arial" w:hAnsi="Arial"/>
                <w:b/>
                <w:bCs/>
                <w:i w:val="false"/>
                <w:iCs w:val="false"/>
                <w:caps/>
                <w:color w:val="74C69D"/>
                <w:sz w:val="16"/>
                <w:szCs w:val="16"/>
              </w:rPr>
              <w:t xml:space="preserve">Example prompt</w:t>
            </w:r>
          </w:p>
          <w:p>
            <w:pPr>
              <w:spacing w:after="0" w:before="0"/>
            </w:pPr>
            <w:r>
              <w:rPr>
                <w:rFonts w:ascii="Arial" w:cs="Arial" w:eastAsia="Arial" w:hAnsi="Arial"/>
                <w:b w:val="false"/>
                <w:bCs w:val="false"/>
                <w:i/>
                <w:iCs/>
                <w:color w:val="E8F5EE"/>
                <w:sz w:val="20"/>
                <w:szCs w:val="20"/>
              </w:rPr>
              <w:t xml:space="preserve">I am a [year level] [discipline] student. The task is: [describe the task in your own words]. The relevant standard or framework for this context is [anchor]. My initial thinking is: [paste your notes or draft here]. Based on this context, [specific request].</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1E40AF" w:sz="16"/>
              <w:bottom w:val="single" w:color="DDE5E0" w:sz="4"/>
              <w:right w:val="single" w:color="DDE5E0" w:sz="4"/>
            </w:tcBorders>
            <w:shd w:fill="EFF6FF" w:val="clear"/>
            <w:tcMar>
              <w:top w:type="dxa" w:w="100"/>
              <w:left w:type="dxa" w:w="160"/>
              <w:bottom w:type="dxa" w:w="100"/>
              <w:right w:type="dxa" w:w="120"/>
            </w:tcMar>
          </w:tcPr>
          <w:p>
            <w:pPr>
              <w:spacing w:after="60" w:before="0"/>
            </w:pPr>
            <w:r>
              <w:rPr>
                <w:rFonts w:ascii="Arial" w:cs="Arial" w:eastAsia="Arial" w:hAnsi="Arial"/>
                <w:b/>
                <w:bCs/>
                <w:i w:val="false"/>
                <w:iCs w:val="false"/>
                <w:color w:val="1E40AF"/>
                <w:sz w:val="18"/>
                <w:szCs w:val="18"/>
              </w:rPr>
              <w:t xml:space="preserve">💡 What if you have no prior knowledge at all?</w:t>
            </w:r>
          </w:p>
          <w:p>
            <w:pPr>
              <w:spacing w:after="0" w:before="0"/>
            </w:pPr>
            <w:r>
              <w:rPr>
                <w:rFonts w:ascii="Arial" w:cs="Arial" w:eastAsia="Arial" w:hAnsi="Arial"/>
                <w:b w:val="false"/>
                <w:bCs w:val="false"/>
                <w:i w:val="false"/>
                <w:iCs w:val="false"/>
                <w:color w:val="374151"/>
                <w:sz w:val="20"/>
                <w:szCs w:val="20"/>
              </w:rPr>
              <w:t xml:space="preserve">Write down what you understand the task to be asking, which terms you recognise, and where your understanding breaks down. Even a statement of what you do not yet know is a valid starting point — and it is far more useful to include in your prompt than nothing.</w:t>
            </w:r>
          </w:p>
        </w:tc>
      </w:tr>
    </w:tbl>
    <w:p>
      <w:pPr>
        <w:spacing w:after="200" w:before="0"/>
      </w:pPr>
    </w:p>
    <w:tbl>
      <w:tblPr>
        <w:tblW w:type="dxa" w:w="9360"/>
        <w:tblBorders>
          <w:top w:val="single" w:color="EEF6F1" w:sz="8"/>
          <w:left w:val="single" w:color="EEF6F1" w:sz="8"/>
          <w:bottom w:val="single" w:color="C2DDC0" w:sz="8"/>
          <w:right w:val="single" w:color="EEF6F1" w:sz="8"/>
          <w:insideH w:val="single" w:color="auto" w:sz="4"/>
          <w:insideV w:val="single" w:color="auto" w:sz="4"/>
        </w:tblBorders>
      </w:tblPr>
      <w:tblGrid>
        <w:gridCol w:w="520"/>
        <w:gridCol w:w="4840"/>
        <w:gridCol w:w="4000"/>
      </w:tblGrid>
      <w:tr>
        <w:tc>
          <w:tcPr>
            <w:tcW w:type="dxa" w:w="520"/>
            <w:tcBorders>
              <w:top w:val="none" w:color="FFFFFF" w:sz="0"/>
              <w:left w:val="none" w:color="FFFFFF" w:sz="0"/>
              <w:bottom w:val="none" w:color="FFFFFF" w:sz="0"/>
              <w:right w:val="none" w:color="FFFFFF" w:sz="0"/>
            </w:tcBorders>
            <w:shd w:fill="EEF6F1" w:val="clear"/>
            <w:tcMar>
              <w:top w:type="dxa" w:w="120"/>
              <w:left w:type="dxa" w:w="120"/>
              <w:bottom w:type="dxa" w:w="120"/>
              <w:right w:type="dxa" w:w="80"/>
            </w:tcMar>
            <w:vAlign w:val="center"/>
          </w:tcPr>
          <w:p>
            <w:pPr>
              <w:shd w:fill="40916C" w:val="clear"/>
              <w:spacing w:after="0" w:before="0"/>
              <w:jc w:val="center"/>
            </w:pPr>
            <w:r>
              <w:rPr>
                <w:rFonts w:ascii="Arial" w:cs="Arial" w:eastAsia="Arial" w:hAnsi="Arial"/>
                <w:b/>
                <w:bCs/>
                <w:i w:val="false"/>
                <w:iCs w:val="false"/>
                <w:color w:val="FFFFFF"/>
                <w:sz w:val="18"/>
                <w:szCs w:val="18"/>
              </w:rPr>
              <w:t xml:space="preserve">2</w:t>
            </w:r>
          </w:p>
        </w:tc>
        <w:tc>
          <w:tcPr>
            <w:tcW w:type="dxa" w:w="4840"/>
            <w:tcBorders>
              <w:top w:val="none" w:color="FFFFFF" w:sz="0"/>
              <w:left w:val="none" w:color="FFFFFF" w:sz="0"/>
              <w:bottom w:val="none" w:color="FFFFFF" w:sz="0"/>
              <w:right w:val="none" w:color="FFFFFF" w:sz="0"/>
            </w:tcBorders>
            <w:shd w:fill="EEF6F1" w:val="clear"/>
            <w:tcMar>
              <w:top w:type="dxa" w:w="120"/>
              <w:left w:type="dxa" w:w="80"/>
              <w:bottom w:type="dxa" w:w="120"/>
              <w:right w:type="dxa" w:w="80"/>
            </w:tcMar>
            <w:vAlign w:val="center"/>
          </w:tcPr>
          <w:p>
            <w:pPr>
              <w:spacing w:after="40" w:before="0"/>
            </w:pPr>
            <w:r>
              <w:rPr>
                <w:rFonts w:ascii="Arial" w:cs="Arial" w:eastAsia="Arial" w:hAnsi="Arial"/>
                <w:b/>
                <w:bCs/>
                <w:i w:val="false"/>
                <w:iCs w:val="false"/>
                <w:color w:val="6B7A72"/>
                <w:sz w:val="16"/>
                <w:szCs w:val="16"/>
              </w:rPr>
              <w:t xml:space="preserve">Step 2</w:t>
            </w:r>
          </w:p>
          <w:p>
            <w:pPr>
              <w:spacing w:after="0" w:before="0"/>
            </w:pPr>
            <w:r>
              <w:rPr>
                <w:rFonts w:ascii="Arial" w:cs="Arial" w:eastAsia="Arial" w:hAnsi="Arial"/>
                <w:b/>
                <w:bCs/>
                <w:i w:val="false"/>
                <w:iCs w:val="false"/>
                <w:color w:val="1B4332"/>
                <w:sz w:val="26"/>
                <w:szCs w:val="26"/>
              </w:rPr>
              <w:t xml:space="preserve">Evaluate</w:t>
            </w:r>
          </w:p>
        </w:tc>
        <w:tc>
          <w:tcPr>
            <w:tcW w:type="dxa" w:w="4000"/>
            <w:tcBorders>
              <w:top w:val="none" w:color="FFFFFF" w:sz="0"/>
              <w:left w:val="none" w:color="FFFFFF" w:sz="0"/>
              <w:bottom w:val="none" w:color="FFFFFF" w:sz="0"/>
              <w:right w:val="none" w:color="FFFFFF" w:sz="0"/>
            </w:tcBorders>
            <w:shd w:fill="EEF6F1" w:val="clear"/>
            <w:tcMar>
              <w:top w:type="dxa" w:w="120"/>
              <w:left w:type="dxa" w:w="80"/>
              <w:bottom w:type="dxa" w:w="120"/>
              <w:right w:type="dxa" w:w="120"/>
            </w:tcMar>
            <w:vAlign w:val="center"/>
          </w:tcPr>
          <w:p>
            <w:pPr>
              <w:spacing w:after="0" w:before="0"/>
              <w:jc w:val="right"/>
            </w:pPr>
            <w:r>
              <w:rPr>
                <w:rFonts w:ascii="Arial" w:cs="Arial" w:eastAsia="Arial" w:hAnsi="Arial"/>
                <w:b w:val="false"/>
                <w:bCs w:val="false"/>
                <w:i/>
                <w:iCs/>
                <w:color w:val="6B7A72"/>
                <w:sz w:val="18"/>
                <w:szCs w:val="18"/>
              </w:rPr>
              <w:t xml:space="preserve">Check the AI's work against something real.</w:t>
            </w:r>
          </w:p>
        </w:tc>
      </w:tr>
    </w:tbl>
    <w:p>
      <w:pPr>
        <w:spacing w:after="100" w:before="0"/>
      </w:pPr>
    </w:p>
    <w:p>
      <w:pPr>
        <w:spacing w:after="140" w:before="0"/>
        <w:jc w:val="left"/>
      </w:pPr>
      <w:r>
        <w:rPr>
          <w:rFonts w:ascii="Arial" w:cs="Arial" w:eastAsia="Arial" w:hAnsi="Arial"/>
          <w:b w:val="false"/>
          <w:bCs w:val="false"/>
          <w:i w:val="false"/>
          <w:iCs w:val="false"/>
          <w:color w:val="374151"/>
          <w:sz w:val="22"/>
          <w:szCs w:val="22"/>
        </w:rPr>
        <w:t xml:space="preserve">Read the AI output carefully. It will probably look confident and well-structured. That does not mean it is right. AI tools frequently miss context-specific requirements, omit regulatory details, produce plausible-sounding but incorrect facts, and apply generic advice where specialist knowledge is needed.</w:t>
      </w:r>
    </w:p>
    <w:p>
      <w:pPr>
        <w:spacing w:after="140" w:before="0"/>
        <w:jc w:val="left"/>
      </w:pPr>
      <w:r>
        <w:rPr>
          <w:rFonts w:ascii="Arial" w:cs="Arial" w:eastAsia="Arial" w:hAnsi="Arial"/>
          <w:b w:val="false"/>
          <w:bCs w:val="false"/>
          <w:i w:val="false"/>
          <w:iCs w:val="false"/>
          <w:color w:val="374151"/>
          <w:sz w:val="22"/>
          <w:szCs w:val="22"/>
        </w:rPr>
        <w:t xml:space="preserve">Compare the AI output against your anchors point by point. For each claim the AI makes, ask:</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shd w:fill="40916C" w:val="clear"/>
            <w:tcMar>
              <w:top w:type="dxa" w:w="80"/>
              <w:left w:type="dxa" w:w="100"/>
              <w:bottom w:type="dxa" w:w="80"/>
              <w:right w:type="dxa" w:w="80"/>
            </w:tcMar>
            <w:vAlign w:val="center"/>
          </w:tcPr>
          <w:p>
            <w:pPr>
              <w:spacing w:after="0" w:before="0"/>
              <w:jc w:val="center"/>
            </w:pPr>
            <w:r>
              <w:rPr>
                <w:rFonts w:ascii="Arial" w:cs="Arial" w:eastAsia="Arial" w:hAnsi="Arial"/>
                <w:b/>
                <w:bCs/>
                <w:i w:val="false"/>
                <w:iCs w:val="false"/>
                <w:color w:val="FFFFFF"/>
                <w:sz w:val="22"/>
                <w:szCs w:val="22"/>
              </w:rPr>
              <w:t xml:space="preserve">→</w:t>
            </w:r>
          </w:p>
        </w:tc>
        <w:tc>
          <w:tcPr>
            <w:tcW w:type="dxa" w:w="8960"/>
            <w:tcBorders>
              <w:top w:val="single" w:color="DDE5E0" w:sz="4"/>
              <w:left w:val="none" w:color="FFFFFF" w:sz="0"/>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1"/>
                <w:szCs w:val="21"/>
              </w:rPr>
              <w:t xml:space="preserve">Is this accurate according to my anchor?</w:t>
            </w:r>
          </w:p>
        </w:tc>
      </w:tr>
      <w:tr>
        <w:tc>
          <w:tcPr>
            <w:tcW w:type="dxa" w:w="400"/>
            <w:tcBorders>
              <w:top w:val="none" w:color="FFFFFF" w:sz="0"/>
              <w:left w:val="none" w:color="FFFFFF" w:sz="0"/>
              <w:bottom w:val="none" w:color="FFFFFF" w:sz="0"/>
              <w:right w:val="none" w:color="FFFFFF" w:sz="0"/>
            </w:tcBorders>
            <w:shd w:fill="40916C" w:val="clear"/>
            <w:tcMar>
              <w:top w:type="dxa" w:w="80"/>
              <w:left w:type="dxa" w:w="100"/>
              <w:bottom w:type="dxa" w:w="80"/>
              <w:right w:type="dxa" w:w="80"/>
            </w:tcMar>
            <w:vAlign w:val="center"/>
          </w:tcPr>
          <w:p>
            <w:pPr>
              <w:spacing w:after="0" w:before="0"/>
              <w:jc w:val="center"/>
            </w:pPr>
            <w:r>
              <w:rPr>
                <w:rFonts w:ascii="Arial" w:cs="Arial" w:eastAsia="Arial" w:hAnsi="Arial"/>
                <w:b/>
                <w:bCs/>
                <w:i w:val="false"/>
                <w:iCs w:val="false"/>
                <w:color w:val="FFFFFF"/>
                <w:sz w:val="22"/>
                <w:szCs w:val="22"/>
              </w:rPr>
              <w:t xml:space="preserve">→</w:t>
            </w:r>
          </w:p>
        </w:tc>
        <w:tc>
          <w:tcPr>
            <w:tcW w:type="dxa" w:w="8960"/>
            <w:tcBorders>
              <w:top w:val="single" w:color="DDE5E0" w:sz="4"/>
              <w:left w:val="none" w:color="FFFFFF" w:sz="0"/>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1"/>
                <w:szCs w:val="21"/>
              </w:rPr>
              <w:t xml:space="preserve">Is this complete, or has the AI missed something important?</w:t>
            </w:r>
          </w:p>
        </w:tc>
      </w:tr>
      <w:tr>
        <w:tc>
          <w:tcPr>
            <w:tcW w:type="dxa" w:w="400"/>
            <w:tcBorders>
              <w:top w:val="none" w:color="FFFFFF" w:sz="0"/>
              <w:left w:val="none" w:color="FFFFFF" w:sz="0"/>
              <w:bottom w:val="none" w:color="FFFFFF" w:sz="0"/>
              <w:right w:val="none" w:color="FFFFFF" w:sz="0"/>
            </w:tcBorders>
            <w:shd w:fill="40916C" w:val="clear"/>
            <w:tcMar>
              <w:top w:type="dxa" w:w="80"/>
              <w:left w:type="dxa" w:w="100"/>
              <w:bottom w:type="dxa" w:w="80"/>
              <w:right w:type="dxa" w:w="80"/>
            </w:tcMar>
            <w:vAlign w:val="center"/>
          </w:tcPr>
          <w:p>
            <w:pPr>
              <w:spacing w:after="0" w:before="0"/>
              <w:jc w:val="center"/>
            </w:pPr>
            <w:r>
              <w:rPr>
                <w:rFonts w:ascii="Arial" w:cs="Arial" w:eastAsia="Arial" w:hAnsi="Arial"/>
                <w:b/>
                <w:bCs/>
                <w:i w:val="false"/>
                <w:iCs w:val="false"/>
                <w:color w:val="FFFFFF"/>
                <w:sz w:val="22"/>
                <w:szCs w:val="22"/>
              </w:rPr>
              <w:t xml:space="preserve">→</w:t>
            </w:r>
          </w:p>
        </w:tc>
        <w:tc>
          <w:tcPr>
            <w:tcW w:type="dxa" w:w="8960"/>
            <w:tcBorders>
              <w:top w:val="single" w:color="DDE5E0" w:sz="4"/>
              <w:left w:val="none" w:color="FFFFFF" w:sz="0"/>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1"/>
                <w:szCs w:val="21"/>
              </w:rPr>
              <w:t xml:space="preserve">Is this appropriate for my specific context, or is it generic advice that does not fit here?</w:t>
            </w:r>
          </w:p>
        </w:tc>
      </w:tr>
      <w:tr>
        <w:tc>
          <w:tcPr>
            <w:tcW w:type="dxa" w:w="400"/>
            <w:tcBorders>
              <w:top w:val="none" w:color="FFFFFF" w:sz="0"/>
              <w:left w:val="none" w:color="FFFFFF" w:sz="0"/>
              <w:bottom w:val="none" w:color="FFFFFF" w:sz="0"/>
              <w:right w:val="none" w:color="FFFFFF" w:sz="0"/>
            </w:tcBorders>
            <w:shd w:fill="40916C" w:val="clear"/>
            <w:tcMar>
              <w:top w:type="dxa" w:w="80"/>
              <w:left w:type="dxa" w:w="100"/>
              <w:bottom w:type="dxa" w:w="80"/>
              <w:right w:type="dxa" w:w="80"/>
            </w:tcMar>
            <w:vAlign w:val="center"/>
          </w:tcPr>
          <w:p>
            <w:pPr>
              <w:spacing w:after="0" w:before="0"/>
              <w:jc w:val="center"/>
            </w:pPr>
            <w:r>
              <w:rPr>
                <w:rFonts w:ascii="Arial" w:cs="Arial" w:eastAsia="Arial" w:hAnsi="Arial"/>
                <w:b/>
                <w:bCs/>
                <w:i w:val="false"/>
                <w:iCs w:val="false"/>
                <w:color w:val="FFFFFF"/>
                <w:sz w:val="22"/>
                <w:szCs w:val="22"/>
              </w:rPr>
              <w:t xml:space="preserve">→</w:t>
            </w:r>
          </w:p>
        </w:tc>
        <w:tc>
          <w:tcPr>
            <w:tcW w:type="dxa" w:w="8960"/>
            <w:tcBorders>
              <w:top w:val="single" w:color="DDE5E0" w:sz="4"/>
              <w:left w:val="none" w:color="FFFFFF" w:sz="0"/>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val="false"/>
                <w:bCs w:val="false"/>
                <w:i w:val="false"/>
                <w:iCs w:val="false"/>
                <w:color w:val="374151"/>
                <w:sz w:val="21"/>
                <w:szCs w:val="21"/>
              </w:rPr>
              <w:t xml:space="preserve">Has the AI omitted any regulatory, ethical, cultural, or stakeholder requirements?</w:t>
            </w:r>
          </w:p>
        </w:tc>
      </w:tr>
    </w:tbl>
    <w:p>
      <w:pPr>
        <w:spacing w:after="80" w:before="0"/>
      </w:pPr>
    </w:p>
    <w:p>
      <w:pPr>
        <w:spacing w:after="140" w:before="0"/>
        <w:jc w:val="left"/>
      </w:pPr>
      <w:r>
        <w:rPr>
          <w:rFonts w:ascii="Arial" w:cs="Arial" w:eastAsia="Arial" w:hAnsi="Arial"/>
          <w:b w:val="false"/>
          <w:bCs w:val="false"/>
          <w:i w:val="false"/>
          <w:iCs w:val="false"/>
          <w:color w:val="374151"/>
          <w:sz w:val="22"/>
          <w:szCs w:val="22"/>
        </w:rPr>
        <w:t xml:space="preserve">Take notes on everything you find. These notes become your decision log in Step 3.</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1E40AF" w:sz="16"/>
              <w:bottom w:val="single" w:color="DDE5E0" w:sz="4"/>
              <w:right w:val="single" w:color="DDE5E0" w:sz="4"/>
            </w:tcBorders>
            <w:shd w:fill="EFF6FF" w:val="clear"/>
            <w:tcMar>
              <w:top w:type="dxa" w:w="100"/>
              <w:left w:type="dxa" w:w="160"/>
              <w:bottom w:type="dxa" w:w="100"/>
              <w:right w:type="dxa" w:w="120"/>
            </w:tcMar>
          </w:tcPr>
          <w:p>
            <w:pPr>
              <w:spacing w:after="60" w:before="0"/>
            </w:pPr>
            <w:r>
              <w:rPr>
                <w:rFonts w:ascii="Arial" w:cs="Arial" w:eastAsia="Arial" w:hAnsi="Arial"/>
                <w:b/>
                <w:bCs/>
                <w:i w:val="false"/>
                <w:iCs w:val="false"/>
                <w:color w:val="1E40AF"/>
                <w:sz w:val="18"/>
                <w:szCs w:val="18"/>
              </w:rPr>
              <w:t xml:space="preserve">💡 Common AI failure patterns to look for</w:t>
            </w:r>
          </w:p>
          <w:p>
            <w:pPr>
              <w:spacing w:after="0" w:before="0"/>
            </w:pPr>
            <w:r>
              <w:rPr>
                <w:rFonts w:ascii="Arial" w:cs="Arial" w:eastAsia="Arial" w:hAnsi="Arial"/>
                <w:b w:val="false"/>
                <w:bCs w:val="false"/>
                <w:i w:val="false"/>
                <w:iCs w:val="false"/>
                <w:color w:val="374151"/>
                <w:sz w:val="20"/>
                <w:szCs w:val="20"/>
              </w:rPr>
              <w:t xml:space="preserve">AI frequently: omits enforcement mechanisms; misapplies standards from a different jurisdiction; gives generic best practice rather than context-specific requirements; misses exception handling and edge cases; and ignores cultural, accessibility, or stakeholder-specific factors.</w:t>
            </w:r>
          </w:p>
        </w:tc>
      </w:tr>
    </w:tbl>
    <w:p>
      <w:pPr>
        <w:spacing w:after="200" w:before="0"/>
      </w:pPr>
    </w:p>
    <w:tbl>
      <w:tblPr>
        <w:tblW w:type="dxa" w:w="9360"/>
        <w:tblBorders>
          <w:top w:val="single" w:color="EEF6F1" w:sz="8"/>
          <w:left w:val="single" w:color="EEF6F1" w:sz="8"/>
          <w:bottom w:val="single" w:color="C2DDC0" w:sz="8"/>
          <w:right w:val="single" w:color="EEF6F1" w:sz="8"/>
          <w:insideH w:val="single" w:color="auto" w:sz="4"/>
          <w:insideV w:val="single" w:color="auto" w:sz="4"/>
        </w:tblBorders>
      </w:tblPr>
      <w:tblGrid>
        <w:gridCol w:w="520"/>
        <w:gridCol w:w="4840"/>
        <w:gridCol w:w="4000"/>
      </w:tblGrid>
      <w:tr>
        <w:tc>
          <w:tcPr>
            <w:tcW w:type="dxa" w:w="520"/>
            <w:tcBorders>
              <w:top w:val="none" w:color="FFFFFF" w:sz="0"/>
              <w:left w:val="none" w:color="FFFFFF" w:sz="0"/>
              <w:bottom w:val="none" w:color="FFFFFF" w:sz="0"/>
              <w:right w:val="none" w:color="FFFFFF" w:sz="0"/>
            </w:tcBorders>
            <w:shd w:fill="EEF6F1" w:val="clear"/>
            <w:tcMar>
              <w:top w:type="dxa" w:w="120"/>
              <w:left w:type="dxa" w:w="120"/>
              <w:bottom w:type="dxa" w:w="120"/>
              <w:right w:type="dxa" w:w="80"/>
            </w:tcMar>
            <w:vAlign w:val="center"/>
          </w:tcPr>
          <w:p>
            <w:pPr>
              <w:shd w:fill="40916C" w:val="clear"/>
              <w:spacing w:after="0" w:before="0"/>
              <w:jc w:val="center"/>
            </w:pPr>
            <w:r>
              <w:rPr>
                <w:rFonts w:ascii="Arial" w:cs="Arial" w:eastAsia="Arial" w:hAnsi="Arial"/>
                <w:b/>
                <w:bCs/>
                <w:i w:val="false"/>
                <w:iCs w:val="false"/>
                <w:color w:val="FFFFFF"/>
                <w:sz w:val="18"/>
                <w:szCs w:val="18"/>
              </w:rPr>
              <w:t xml:space="preserve">3</w:t>
            </w:r>
          </w:p>
        </w:tc>
        <w:tc>
          <w:tcPr>
            <w:tcW w:type="dxa" w:w="4840"/>
            <w:tcBorders>
              <w:top w:val="none" w:color="FFFFFF" w:sz="0"/>
              <w:left w:val="none" w:color="FFFFFF" w:sz="0"/>
              <w:bottom w:val="none" w:color="FFFFFF" w:sz="0"/>
              <w:right w:val="none" w:color="FFFFFF" w:sz="0"/>
            </w:tcBorders>
            <w:shd w:fill="EEF6F1" w:val="clear"/>
            <w:tcMar>
              <w:top w:type="dxa" w:w="120"/>
              <w:left w:type="dxa" w:w="80"/>
              <w:bottom w:type="dxa" w:w="120"/>
              <w:right w:type="dxa" w:w="80"/>
            </w:tcMar>
            <w:vAlign w:val="center"/>
          </w:tcPr>
          <w:p>
            <w:pPr>
              <w:spacing w:after="40" w:before="0"/>
            </w:pPr>
            <w:r>
              <w:rPr>
                <w:rFonts w:ascii="Arial" w:cs="Arial" w:eastAsia="Arial" w:hAnsi="Arial"/>
                <w:b/>
                <w:bCs/>
                <w:i w:val="false"/>
                <w:iCs w:val="false"/>
                <w:color w:val="6B7A72"/>
                <w:sz w:val="16"/>
                <w:szCs w:val="16"/>
              </w:rPr>
              <w:t xml:space="preserve">Step 3</w:t>
            </w:r>
          </w:p>
          <w:p>
            <w:pPr>
              <w:spacing w:after="0" w:before="0"/>
            </w:pPr>
            <w:r>
              <w:rPr>
                <w:rFonts w:ascii="Arial" w:cs="Arial" w:eastAsia="Arial" w:hAnsi="Arial"/>
                <w:b/>
                <w:bCs/>
                <w:i w:val="false"/>
                <w:iCs w:val="false"/>
                <w:color w:val="1B4332"/>
                <w:sz w:val="26"/>
                <w:szCs w:val="26"/>
              </w:rPr>
              <w:t xml:space="preserve">Refine</w:t>
            </w:r>
          </w:p>
        </w:tc>
        <w:tc>
          <w:tcPr>
            <w:tcW w:type="dxa" w:w="4000"/>
            <w:tcBorders>
              <w:top w:val="none" w:color="FFFFFF" w:sz="0"/>
              <w:left w:val="none" w:color="FFFFFF" w:sz="0"/>
              <w:bottom w:val="none" w:color="FFFFFF" w:sz="0"/>
              <w:right w:val="none" w:color="FFFFFF" w:sz="0"/>
            </w:tcBorders>
            <w:shd w:fill="EEF6F1" w:val="clear"/>
            <w:tcMar>
              <w:top w:type="dxa" w:w="120"/>
              <w:left w:type="dxa" w:w="80"/>
              <w:bottom w:type="dxa" w:w="120"/>
              <w:right w:type="dxa" w:w="120"/>
            </w:tcMar>
            <w:vAlign w:val="center"/>
          </w:tcPr>
          <w:p>
            <w:pPr>
              <w:spacing w:after="0" w:before="0"/>
              <w:jc w:val="right"/>
            </w:pPr>
            <w:r>
              <w:rPr>
                <w:rFonts w:ascii="Arial" w:cs="Arial" w:eastAsia="Arial" w:hAnsi="Arial"/>
                <w:b w:val="false"/>
                <w:bCs w:val="false"/>
                <w:i/>
                <w:iCs/>
                <w:color w:val="6B7A72"/>
                <w:sz w:val="18"/>
                <w:szCs w:val="18"/>
              </w:rPr>
              <w:t xml:space="preserve">Fix it, own it, document every decision.</w:t>
            </w:r>
          </w:p>
        </w:tc>
      </w:tr>
    </w:tbl>
    <w:p>
      <w:pPr>
        <w:spacing w:after="100" w:before="0"/>
      </w:pPr>
    </w:p>
    <w:p>
      <w:pPr>
        <w:spacing w:after="140" w:before="0"/>
        <w:jc w:val="left"/>
      </w:pPr>
      <w:r>
        <w:rPr>
          <w:rFonts w:ascii="Arial" w:cs="Arial" w:eastAsia="Arial" w:hAnsi="Arial"/>
          <w:b w:val="false"/>
          <w:bCs w:val="false"/>
          <w:i w:val="false"/>
          <w:iCs w:val="false"/>
          <w:color w:val="374151"/>
          <w:sz w:val="22"/>
          <w:szCs w:val="22"/>
        </w:rPr>
        <w:t xml:space="preserve">Now revise the AI output based on what you found in Step 2. For every significant element, make a deliberate decision and record it in your log. There are only three options:</w:t>
      </w:r>
    </w:p>
    <w:p>
      <w:pPr>
        <w:spacing w:after="80" w:before="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120"/>
        <w:gridCol w:w="8240"/>
      </w:tblGrid>
      <w:tr>
        <w:tc>
          <w:tcPr>
            <w:tcW w:type="dxa" w:w="1120"/>
            <w:tcBorders>
              <w:top w:val="none" w:color="FFFFFF" w:sz="0"/>
              <w:left w:val="none" w:color="FFFFFF" w:sz="0"/>
              <w:bottom w:val="none" w:color="FFFFFF" w:sz="0"/>
              <w:right w:val="none" w:color="FFFFFF" w:sz="0"/>
            </w:tcBorders>
            <w:shd w:fill="DCFCE7" w:val="clear"/>
            <w:tcMar>
              <w:top w:type="dxa" w:w="60"/>
              <w:left w:type="dxa" w:w="80"/>
              <w:bottom w:type="dxa" w:w="60"/>
              <w:right w:type="dxa" w:w="80"/>
            </w:tcMar>
            <w:vAlign w:val="top"/>
          </w:tcPr>
          <w:p>
            <w:pPr>
              <w:spacing w:after="0" w:before="0"/>
              <w:jc w:val="center"/>
            </w:pPr>
            <w:r>
              <w:rPr>
                <w:rFonts w:ascii="Arial" w:cs="Arial" w:eastAsia="Arial" w:hAnsi="Arial"/>
                <w:b/>
                <w:bCs/>
                <w:i w:val="false"/>
                <w:iCs w:val="false"/>
                <w:caps/>
                <w:color w:val="166534"/>
                <w:sz w:val="16"/>
                <w:szCs w:val="16"/>
              </w:rPr>
              <w:t xml:space="preserve">Accept</w:t>
            </w:r>
          </w:p>
        </w:tc>
        <w:tc>
          <w:tcPr>
            <w:tcW w:type="dxa" w:w="8240"/>
            <w:tcBorders>
              <w:top w:val="none" w:color="FFFFFF" w:sz="0"/>
              <w:left w:val="none" w:color="FFFFFF" w:sz="0"/>
              <w:bottom w:val="none" w:color="FFFFFF" w:sz="0"/>
              <w:right w:val="none" w:color="FFFFFF" w:sz="0"/>
            </w:tcBorders>
            <w:tcMar>
              <w:top w:type="dxa" w:w="60"/>
              <w:left w:type="dxa" w:w="120"/>
              <w:bottom w:type="dxa" w:w="60"/>
              <w:right w:type="dxa" w:w="80"/>
            </w:tcMar>
          </w:tcPr>
          <w:p>
            <w:pPr>
              <w:spacing w:after="0" w:before="0"/>
            </w:pPr>
            <w:r>
              <w:rPr>
                <w:rFonts w:ascii="Arial" w:cs="Arial" w:eastAsia="Arial" w:hAnsi="Arial"/>
                <w:b w:val="false"/>
                <w:bCs w:val="false"/>
                <w:i w:val="false"/>
                <w:iCs w:val="false"/>
                <w:color w:val="374151"/>
                <w:sz w:val="21"/>
                <w:szCs w:val="21"/>
              </w:rPr>
              <w:t xml:space="preserve">The AI output is accurate and appropriate for your context. You can explain why, citing your anchor.</w:t>
            </w:r>
          </w:p>
        </w:tc>
      </w:tr>
    </w:tbl>
    <w:p>
      <w:pPr>
        <w:spacing w:after="40" w:before="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120"/>
        <w:gridCol w:w="8240"/>
      </w:tblGrid>
      <w:tr>
        <w:tc>
          <w:tcPr>
            <w:tcW w:type="dxa" w:w="1120"/>
            <w:tcBorders>
              <w:top w:val="none" w:color="FFFFFF" w:sz="0"/>
              <w:left w:val="none" w:color="FFFFFF" w:sz="0"/>
              <w:bottom w:val="none" w:color="FFFFFF" w:sz="0"/>
              <w:right w:val="none" w:color="FFFFFF" w:sz="0"/>
            </w:tcBorders>
            <w:shd w:fill="FEF9C3" w:val="clear"/>
            <w:tcMar>
              <w:top w:type="dxa" w:w="60"/>
              <w:left w:type="dxa" w:w="80"/>
              <w:bottom w:type="dxa" w:w="60"/>
              <w:right w:type="dxa" w:w="80"/>
            </w:tcMar>
            <w:vAlign w:val="top"/>
          </w:tcPr>
          <w:p>
            <w:pPr>
              <w:spacing w:after="0" w:before="0"/>
              <w:jc w:val="center"/>
            </w:pPr>
            <w:r>
              <w:rPr>
                <w:rFonts w:ascii="Arial" w:cs="Arial" w:eastAsia="Arial" w:hAnsi="Arial"/>
                <w:b/>
                <w:bCs/>
                <w:i w:val="false"/>
                <w:iCs w:val="false"/>
                <w:caps/>
                <w:color w:val="854D0E"/>
                <w:sz w:val="16"/>
                <w:szCs w:val="16"/>
              </w:rPr>
              <w:t xml:space="preserve">Modify</w:t>
            </w:r>
          </w:p>
        </w:tc>
        <w:tc>
          <w:tcPr>
            <w:tcW w:type="dxa" w:w="8240"/>
            <w:tcBorders>
              <w:top w:val="none" w:color="FFFFFF" w:sz="0"/>
              <w:left w:val="none" w:color="FFFFFF" w:sz="0"/>
              <w:bottom w:val="none" w:color="FFFFFF" w:sz="0"/>
              <w:right w:val="none" w:color="FFFFFF" w:sz="0"/>
            </w:tcBorders>
            <w:tcMar>
              <w:top w:type="dxa" w:w="60"/>
              <w:left w:type="dxa" w:w="120"/>
              <w:bottom w:type="dxa" w:w="60"/>
              <w:right w:type="dxa" w:w="80"/>
            </w:tcMar>
          </w:tcPr>
          <w:p>
            <w:pPr>
              <w:spacing w:after="0" w:before="0"/>
            </w:pPr>
            <w:r>
              <w:rPr>
                <w:rFonts w:ascii="Arial" w:cs="Arial" w:eastAsia="Arial" w:hAnsi="Arial"/>
                <w:b w:val="false"/>
                <w:bCs w:val="false"/>
                <w:i w:val="false"/>
                <w:iCs w:val="false"/>
                <w:color w:val="374151"/>
                <w:sz w:val="21"/>
                <w:szCs w:val="21"/>
              </w:rPr>
              <w:t xml:space="preserve">The AI output is partially right but needs adjustment. Record exactly what you changed and why, citing the specific source or reasoning.</w:t>
            </w:r>
          </w:p>
        </w:tc>
      </w:tr>
    </w:tbl>
    <w:p>
      <w:pPr>
        <w:spacing w:after="40" w:before="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120"/>
        <w:gridCol w:w="8240"/>
      </w:tblGrid>
      <w:tr>
        <w:tc>
          <w:tcPr>
            <w:tcW w:type="dxa" w:w="1120"/>
            <w:tcBorders>
              <w:top w:val="none" w:color="FFFFFF" w:sz="0"/>
              <w:left w:val="none" w:color="FFFFFF" w:sz="0"/>
              <w:bottom w:val="none" w:color="FFFFFF" w:sz="0"/>
              <w:right w:val="none" w:color="FFFFFF" w:sz="0"/>
            </w:tcBorders>
            <w:shd w:fill="FEE2E2" w:val="clear"/>
            <w:tcMar>
              <w:top w:type="dxa" w:w="60"/>
              <w:left w:type="dxa" w:w="80"/>
              <w:bottom w:type="dxa" w:w="60"/>
              <w:right w:type="dxa" w:w="80"/>
            </w:tcMar>
            <w:vAlign w:val="top"/>
          </w:tcPr>
          <w:p>
            <w:pPr>
              <w:spacing w:after="0" w:before="0"/>
              <w:jc w:val="center"/>
            </w:pPr>
            <w:r>
              <w:rPr>
                <w:rFonts w:ascii="Arial" w:cs="Arial" w:eastAsia="Arial" w:hAnsi="Arial"/>
                <w:b/>
                <w:bCs/>
                <w:i w:val="false"/>
                <w:iCs w:val="false"/>
                <w:caps/>
                <w:color w:val="991B1B"/>
                <w:sz w:val="16"/>
                <w:szCs w:val="16"/>
              </w:rPr>
              <w:t xml:space="preserve">Reject</w:t>
            </w:r>
          </w:p>
        </w:tc>
        <w:tc>
          <w:tcPr>
            <w:tcW w:type="dxa" w:w="8240"/>
            <w:tcBorders>
              <w:top w:val="none" w:color="FFFFFF" w:sz="0"/>
              <w:left w:val="none" w:color="FFFFFF" w:sz="0"/>
              <w:bottom w:val="none" w:color="FFFFFF" w:sz="0"/>
              <w:right w:val="none" w:color="FFFFFF" w:sz="0"/>
            </w:tcBorders>
            <w:tcMar>
              <w:top w:type="dxa" w:w="60"/>
              <w:left w:type="dxa" w:w="120"/>
              <w:bottom w:type="dxa" w:w="60"/>
              <w:right w:type="dxa" w:w="80"/>
            </w:tcMar>
          </w:tcPr>
          <w:p>
            <w:pPr>
              <w:spacing w:after="0" w:before="0"/>
            </w:pPr>
            <w:r>
              <w:rPr>
                <w:rFonts w:ascii="Arial" w:cs="Arial" w:eastAsia="Arial" w:hAnsi="Arial"/>
                <w:b w:val="false"/>
                <w:bCs w:val="false"/>
                <w:i w:val="false"/>
                <w:iCs w:val="false"/>
                <w:color w:val="374151"/>
                <w:sz w:val="21"/>
                <w:szCs w:val="21"/>
              </w:rPr>
              <w:t xml:space="preserve">The AI output is wrong, misleading, or inappropriate for your context. Record what you removed and what the correct position is, with a reference.</w:t>
            </w:r>
          </w:p>
        </w:tc>
      </w:tr>
    </w:tbl>
    <w:p>
      <w:pPr>
        <w:spacing w:after="80" w:before="0"/>
      </w:pPr>
    </w:p>
    <w:p>
      <w:pPr>
        <w:spacing w:after="140" w:before="0"/>
        <w:jc w:val="left"/>
      </w:pPr>
      <w:r>
        <w:rPr>
          <w:rFonts w:ascii="Arial" w:cs="Arial" w:eastAsia="Arial" w:hAnsi="Arial"/>
          <w:b w:val="false"/>
          <w:bCs w:val="false"/>
          <w:i w:val="false"/>
          <w:iCs w:val="false"/>
          <w:color w:val="374151"/>
          <w:sz w:val="22"/>
          <w:szCs w:val="22"/>
        </w:rPr>
        <w:t xml:space="preserve">Use the table below to record your decisions. Your log is the core evidence that the thinking in your work is yours. Keep it.</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360"/>
        <w:gridCol w:w="4800"/>
      </w:tblGrid>
      <w:tr>
        <w:tc>
          <w:tcPr>
            <w:tcW w:type="dxa" w:w="320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AI Output — paste or summarise the claim</w:t>
            </w:r>
          </w:p>
        </w:tc>
        <w:tc>
          <w:tcPr>
            <w:tcW w:type="dxa" w:w="136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Decision</w:t>
            </w:r>
          </w:p>
        </w:tc>
        <w:tc>
          <w:tcPr>
            <w:tcW w:type="dxa" w:w="480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Justification — cite a specific source, standard, or reason (50–75 words)</w:t>
            </w:r>
          </w:p>
        </w:tc>
      </w:tr>
      <w:tr>
        <w:tc>
          <w:tcPr>
            <w:tcW w:type="dxa" w:w="32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iCs/>
                <w:color w:val="6B7A72"/>
                <w:sz w:val="19"/>
                <w:szCs w:val="19"/>
              </w:rPr>
              <w:t xml:space="preserve">Example: "AI recommended optional encryption for stored data"</w:t>
            </w:r>
          </w:p>
        </w:tc>
        <w:tc>
          <w:tcPr>
            <w:tcW w:type="dxa" w:w="1360"/>
            <w:tcBorders>
              <w:top w:val="single" w:color="DDE5E0" w:sz="4"/>
              <w:left w:val="single" w:color="DDE5E0" w:sz="4"/>
              <w:bottom w:val="single" w:color="DDE5E0" w:sz="4"/>
              <w:right w:val="single" w:color="DDE5E0" w:sz="4"/>
            </w:tcBorders>
            <w:shd w:fill="FEE2E2" w:val="clear"/>
            <w:tcMar>
              <w:top w:type="dxa" w:w="80"/>
              <w:left w:type="dxa" w:w="120"/>
              <w:bottom w:type="dxa" w:w="80"/>
              <w:right w:type="dxa" w:w="80"/>
            </w:tcMar>
          </w:tcPr>
          <w:p>
            <w:pPr>
              <w:spacing w:after="0" w:before="0"/>
            </w:pPr>
            <w:r>
              <w:rPr>
                <w:rFonts w:ascii="Arial" w:cs="Arial" w:eastAsia="Arial" w:hAnsi="Arial"/>
                <w:b w:val="false"/>
                <w:bCs w:val="false"/>
                <w:i/>
                <w:iCs/>
                <w:color w:val="6B7A72"/>
                <w:sz w:val="19"/>
                <w:szCs w:val="19"/>
              </w:rPr>
              <w:t xml:space="preserve">Reject</w:t>
            </w:r>
          </w:p>
        </w:tc>
        <w:tc>
          <w:tcPr>
            <w:tcW w:type="dxa" w:w="4800"/>
            <w:tcBorders>
              <w:top w:val="single" w:color="DDE5E0" w:sz="4"/>
              <w:left w:val="single" w:color="DDE5E0" w:sz="4"/>
              <w:bottom w:val="single" w:color="DDE5E0" w:sz="4"/>
              <w:right w:val="single" w:color="DDE5E0" w:sz="4"/>
            </w:tcBorders>
            <w:shd w:fill="FFFFFF" w:val="clear"/>
            <w:tcMar>
              <w:top w:type="dxa" w:w="80"/>
              <w:left w:type="dxa" w:w="120"/>
              <w:bottom w:type="dxa" w:w="80"/>
              <w:right w:type="dxa" w:w="80"/>
            </w:tcMar>
          </w:tcPr>
          <w:p>
            <w:pPr>
              <w:spacing w:after="0" w:before="0"/>
            </w:pPr>
            <w:r>
              <w:rPr>
                <w:rFonts w:ascii="Arial" w:cs="Arial" w:eastAsia="Arial" w:hAnsi="Arial"/>
                <w:b w:val="false"/>
                <w:bCs w:val="false"/>
                <w:i/>
                <w:iCs/>
                <w:color w:val="6B7A72"/>
                <w:sz w:val="19"/>
                <w:szCs w:val="19"/>
              </w:rPr>
              <w:t xml:space="preserve">Encryption must be mandatory for health records under Privacy Act APP 11.1. "Reasonable steps" threshold is not met by optional controls. Source: OAIC guidance on APP 11.</w:t>
            </w:r>
          </w:p>
        </w:tc>
      </w:tr>
      <w:tr>
        <w:tc>
          <w:tcPr>
            <w:tcW w:type="dxa" w:w="32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48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r>
      <w:tr>
        <w:tc>
          <w:tcPr>
            <w:tcW w:type="dxa" w:w="32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48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r>
      <w:tr>
        <w:tc>
          <w:tcPr>
            <w:tcW w:type="dxa" w:w="32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48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r>
      <w:tr>
        <w:tc>
          <w:tcPr>
            <w:tcW w:type="dxa" w:w="32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48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r>
      <w:tr>
        <w:tc>
          <w:tcPr>
            <w:tcW w:type="dxa" w:w="32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c>
          <w:tcPr>
            <w:tcW w:type="dxa" w:w="48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00"/>
            </w:pPr>
            <w:r>
              <w:rPr>
                <w:rFonts w:ascii="Arial" w:cs="Arial" w:eastAsia="Arial" w:hAnsi="Arial"/>
                <w:b w:val="false"/>
                <w:bCs w:val="false"/>
                <w:i w:val="false"/>
                <w:iCs w:val="false"/>
                <w:color w:val="374151"/>
                <w:sz w:val="22"/>
                <w:szCs w:val="22"/>
              </w:rPr>
              <w:t xml:space="preserve"/>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1E40AF" w:sz="16"/>
              <w:bottom w:val="single" w:color="DDE5E0" w:sz="4"/>
              <w:right w:val="single" w:color="DDE5E0" w:sz="4"/>
            </w:tcBorders>
            <w:shd w:fill="EFF6FF" w:val="clear"/>
            <w:tcMar>
              <w:top w:type="dxa" w:w="100"/>
              <w:left w:type="dxa" w:w="160"/>
              <w:bottom w:type="dxa" w:w="100"/>
              <w:right w:type="dxa" w:w="120"/>
            </w:tcMar>
          </w:tcPr>
          <w:p>
            <w:pPr>
              <w:spacing w:after="60" w:before="0"/>
            </w:pPr>
            <w:r>
              <w:rPr>
                <w:rFonts w:ascii="Arial" w:cs="Arial" w:eastAsia="Arial" w:hAnsi="Arial"/>
                <w:b/>
                <w:bCs/>
                <w:i w:val="false"/>
                <w:iCs w:val="false"/>
                <w:color w:val="1E40AF"/>
                <w:sz w:val="18"/>
                <w:szCs w:val="18"/>
              </w:rPr>
              <w:t xml:space="preserve">💡 How many decisions should you log?</w:t>
            </w:r>
          </w:p>
          <w:p>
            <w:pPr>
              <w:spacing w:after="0" w:before="0"/>
            </w:pPr>
            <w:r>
              <w:rPr>
                <w:rFonts w:ascii="Arial" w:cs="Arial" w:eastAsia="Arial" w:hAnsi="Arial"/>
                <w:b w:val="false"/>
                <w:bCs w:val="false"/>
                <w:i w:val="false"/>
                <w:iCs w:val="false"/>
                <w:color w:val="374151"/>
                <w:sz w:val="20"/>
                <w:szCs w:val="20"/>
              </w:rPr>
              <w:t xml:space="preserve">Aim for at least one logged decision per significant paragraph or section of the AI output. A surface-level assessment with only two or three entries does not demonstrate genuine critical engagement. Six to ten decisions for a standard-length task is a reasonable target.</w:t>
            </w:r>
          </w:p>
        </w:tc>
      </w:tr>
    </w:tbl>
    <w:p>
      <w:pPr>
        <w:spacing w:after="200" w:before="0"/>
      </w:pPr>
    </w:p>
    <w:tbl>
      <w:tblPr>
        <w:tblW w:type="dxa" w:w="9360"/>
        <w:tblBorders>
          <w:top w:val="single" w:color="EEF6F1" w:sz="8"/>
          <w:left w:val="single" w:color="EEF6F1" w:sz="8"/>
          <w:bottom w:val="single" w:color="C2DDC0" w:sz="8"/>
          <w:right w:val="single" w:color="EEF6F1" w:sz="8"/>
          <w:insideH w:val="single" w:color="auto" w:sz="4"/>
          <w:insideV w:val="single" w:color="auto" w:sz="4"/>
        </w:tblBorders>
      </w:tblPr>
      <w:tblGrid>
        <w:gridCol w:w="520"/>
        <w:gridCol w:w="4840"/>
        <w:gridCol w:w="4000"/>
      </w:tblGrid>
      <w:tr>
        <w:tc>
          <w:tcPr>
            <w:tcW w:type="dxa" w:w="520"/>
            <w:tcBorders>
              <w:top w:val="none" w:color="FFFFFF" w:sz="0"/>
              <w:left w:val="none" w:color="FFFFFF" w:sz="0"/>
              <w:bottom w:val="none" w:color="FFFFFF" w:sz="0"/>
              <w:right w:val="none" w:color="FFFFFF" w:sz="0"/>
            </w:tcBorders>
            <w:shd w:fill="EEF6F1" w:val="clear"/>
            <w:tcMar>
              <w:top w:type="dxa" w:w="120"/>
              <w:left w:type="dxa" w:w="120"/>
              <w:bottom w:type="dxa" w:w="120"/>
              <w:right w:type="dxa" w:w="80"/>
            </w:tcMar>
            <w:vAlign w:val="center"/>
          </w:tcPr>
          <w:p>
            <w:pPr>
              <w:shd w:fill="40916C" w:val="clear"/>
              <w:spacing w:after="0" w:before="0"/>
              <w:jc w:val="center"/>
            </w:pPr>
            <w:r>
              <w:rPr>
                <w:rFonts w:ascii="Arial" w:cs="Arial" w:eastAsia="Arial" w:hAnsi="Arial"/>
                <w:b/>
                <w:bCs/>
                <w:i w:val="false"/>
                <w:iCs w:val="false"/>
                <w:color w:val="FFFFFF"/>
                <w:sz w:val="18"/>
                <w:szCs w:val="18"/>
              </w:rPr>
              <w:t xml:space="preserve">4</w:t>
            </w:r>
          </w:p>
        </w:tc>
        <w:tc>
          <w:tcPr>
            <w:tcW w:type="dxa" w:w="4840"/>
            <w:tcBorders>
              <w:top w:val="none" w:color="FFFFFF" w:sz="0"/>
              <w:left w:val="none" w:color="FFFFFF" w:sz="0"/>
              <w:bottom w:val="none" w:color="FFFFFF" w:sz="0"/>
              <w:right w:val="none" w:color="FFFFFF" w:sz="0"/>
            </w:tcBorders>
            <w:shd w:fill="EEF6F1" w:val="clear"/>
            <w:tcMar>
              <w:top w:type="dxa" w:w="120"/>
              <w:left w:type="dxa" w:w="80"/>
              <w:bottom w:type="dxa" w:w="120"/>
              <w:right w:type="dxa" w:w="80"/>
            </w:tcMar>
            <w:vAlign w:val="center"/>
          </w:tcPr>
          <w:p>
            <w:pPr>
              <w:spacing w:after="40" w:before="0"/>
            </w:pPr>
            <w:r>
              <w:rPr>
                <w:rFonts w:ascii="Arial" w:cs="Arial" w:eastAsia="Arial" w:hAnsi="Arial"/>
                <w:b/>
                <w:bCs/>
                <w:i w:val="false"/>
                <w:iCs w:val="false"/>
                <w:color w:val="6B7A72"/>
                <w:sz w:val="16"/>
                <w:szCs w:val="16"/>
              </w:rPr>
              <w:t xml:space="preserve">Step 4</w:t>
            </w:r>
          </w:p>
          <w:p>
            <w:pPr>
              <w:spacing w:after="0" w:before="0"/>
            </w:pPr>
            <w:r>
              <w:rPr>
                <w:rFonts w:ascii="Arial" w:cs="Arial" w:eastAsia="Arial" w:hAnsi="Arial"/>
                <w:b/>
                <w:bCs/>
                <w:i w:val="false"/>
                <w:iCs w:val="false"/>
                <w:color w:val="1B4332"/>
                <w:sz w:val="26"/>
                <w:szCs w:val="26"/>
              </w:rPr>
              <w:t xml:space="preserve">Audit</w:t>
            </w:r>
          </w:p>
        </w:tc>
        <w:tc>
          <w:tcPr>
            <w:tcW w:type="dxa" w:w="4000"/>
            <w:tcBorders>
              <w:top w:val="none" w:color="FFFFFF" w:sz="0"/>
              <w:left w:val="none" w:color="FFFFFF" w:sz="0"/>
              <w:bottom w:val="none" w:color="FFFFFF" w:sz="0"/>
              <w:right w:val="none" w:color="FFFFFF" w:sz="0"/>
            </w:tcBorders>
            <w:shd w:fill="EEF6F1" w:val="clear"/>
            <w:tcMar>
              <w:top w:type="dxa" w:w="120"/>
              <w:left w:type="dxa" w:w="80"/>
              <w:bottom w:type="dxa" w:w="120"/>
              <w:right w:type="dxa" w:w="120"/>
            </w:tcMar>
            <w:vAlign w:val="center"/>
          </w:tcPr>
          <w:p>
            <w:pPr>
              <w:spacing w:after="0" w:before="0"/>
              <w:jc w:val="right"/>
            </w:pPr>
            <w:r>
              <w:rPr>
                <w:rFonts w:ascii="Arial" w:cs="Arial" w:eastAsia="Arial" w:hAnsi="Arial"/>
                <w:b w:val="false"/>
                <w:bCs w:val="false"/>
                <w:i/>
                <w:iCs/>
                <w:color w:val="6B7A72"/>
                <w:sz w:val="18"/>
                <w:szCs w:val="18"/>
              </w:rPr>
              <w:t xml:space="preserve">Use AI to stress-test your reasoning — then judge the AI.</w:t>
            </w:r>
          </w:p>
        </w:tc>
      </w:tr>
    </w:tbl>
    <w:p>
      <w:pPr>
        <w:spacing w:after="100" w:before="0"/>
      </w:pPr>
    </w:p>
    <w:p>
      <w:pPr>
        <w:spacing w:after="140" w:before="0"/>
        <w:jc w:val="left"/>
      </w:pPr>
      <w:r>
        <w:rPr>
          <w:rFonts w:ascii="Arial" w:cs="Arial" w:eastAsia="Arial" w:hAnsi="Arial"/>
          <w:b w:val="false"/>
          <w:bCs w:val="false"/>
          <w:i w:val="false"/>
          <w:iCs w:val="false"/>
          <w:color w:val="374151"/>
          <w:sz w:val="22"/>
          <w:szCs w:val="22"/>
        </w:rPr>
        <w:t xml:space="preserve">You have made your decisions and documented your reasoning. Now use AI to challenge you.</w:t>
      </w:r>
    </w:p>
    <w:p>
      <w:pPr>
        <w:spacing w:after="140" w:before="0"/>
        <w:jc w:val="left"/>
      </w:pPr>
      <w:r>
        <w:rPr>
          <w:rFonts w:ascii="Arial" w:cs="Arial" w:eastAsia="Arial" w:hAnsi="Arial"/>
          <w:b w:val="false"/>
          <w:bCs w:val="false"/>
          <w:i w:val="false"/>
          <w:iCs w:val="false"/>
          <w:color w:val="374151"/>
          <w:sz w:val="22"/>
          <w:szCs w:val="22"/>
        </w:rPr>
        <w:t xml:space="preserve">Write a new prompt that tells the AI to act as a professional expert matched to the anchor you used in Step 2. Give it your decision log and ask it to find weaknesses in your reasoning.</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332" w:val="clear"/>
            <w:tcMar>
              <w:top w:type="dxa" w:w="120"/>
              <w:left w:type="dxa" w:w="180"/>
              <w:bottom w:type="dxa" w:w="120"/>
              <w:right w:type="dxa" w:w="120"/>
            </w:tcMar>
          </w:tcPr>
          <w:p>
            <w:pPr>
              <w:spacing w:after="60" w:before="0"/>
            </w:pPr>
            <w:r>
              <w:rPr>
                <w:rFonts w:ascii="Arial" w:cs="Arial" w:eastAsia="Arial" w:hAnsi="Arial"/>
                <w:b/>
                <w:bCs/>
                <w:i w:val="false"/>
                <w:iCs w:val="false"/>
                <w:caps/>
                <w:color w:val="74C69D"/>
                <w:sz w:val="16"/>
                <w:szCs w:val="16"/>
              </w:rPr>
              <w:t xml:space="preserve">Example prompt</w:t>
            </w:r>
          </w:p>
          <w:p>
            <w:pPr>
              <w:spacing w:after="0" w:before="0"/>
            </w:pPr>
            <w:r>
              <w:rPr>
                <w:rFonts w:ascii="Arial" w:cs="Arial" w:eastAsia="Arial" w:hAnsi="Arial"/>
                <w:b w:val="false"/>
                <w:bCs w:val="false"/>
                <w:i/>
                <w:iCs/>
                <w:color w:val="E8F5EE"/>
                <w:sz w:val="20"/>
                <w:szCs w:val="20"/>
              </w:rPr>
              <w:t xml:space="preserve">You are a [professional role — e.g., senior cybersecurity auditor / clinical reviewer / compliance officer]. I have made the following decisions when evaluating AI-generated content against [your anchor]. Review my log and identify: where I may have accepted something I should have questioned; where a justification is weak or missing a citation; and where my reasoning may not hold in this professional context.
[Paste your decision log here]</w:t>
            </w:r>
          </w:p>
        </w:tc>
      </w:tr>
    </w:tbl>
    <w:p>
      <w:pPr>
        <w:spacing w:after="80" w:before="0"/>
      </w:pPr>
    </w:p>
    <w:p>
      <w:pPr>
        <w:spacing w:after="140" w:before="0"/>
        <w:jc w:val="left"/>
      </w:pPr>
      <w:r>
        <w:rPr>
          <w:rFonts w:ascii="Arial" w:cs="Arial" w:eastAsia="Arial" w:hAnsi="Arial"/>
          <w:b w:val="false"/>
          <w:bCs w:val="false"/>
          <w:i w:val="false"/>
          <w:iCs w:val="false"/>
          <w:color w:val="374151"/>
          <w:sz w:val="22"/>
          <w:szCs w:val="22"/>
        </w:rPr>
        <w:t xml:space="preserve">The AI will flag concerns about your decisions. Your job is to evaluate those flags — not just accept them. Record your adjudication in the table below.</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360"/>
        <w:gridCol w:w="4400"/>
      </w:tblGrid>
      <w:tr>
        <w:tc>
          <w:tcPr>
            <w:tcW w:type="dxa" w:w="360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AI flag — what the AI criticised</w:t>
            </w:r>
          </w:p>
        </w:tc>
        <w:tc>
          <w:tcPr>
            <w:tcW w:type="dxa" w:w="136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Your decision</w:t>
            </w:r>
          </w:p>
        </w:tc>
        <w:tc>
          <w:tcPr>
            <w:tcW w:type="dxa" w:w="440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Your reason — why you accept or reject this flag (30–50 words)</w:t>
            </w:r>
          </w:p>
        </w:tc>
      </w:tr>
      <w:tr>
        <w:tc>
          <w:tcPr>
            <w:tcW w:type="dxa" w:w="36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c>
          <w:tcPr>
            <w:tcW w:type="dxa" w:w="44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r>
      <w:tr>
        <w:tc>
          <w:tcPr>
            <w:tcW w:type="dxa" w:w="36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c>
          <w:tcPr>
            <w:tcW w:type="dxa" w:w="44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r>
      <w:tr>
        <w:tc>
          <w:tcPr>
            <w:tcW w:type="dxa" w:w="36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c>
          <w:tcPr>
            <w:tcW w:type="dxa" w:w="13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c>
          <w:tcPr>
            <w:tcW w:type="dxa" w:w="440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320"/>
            </w:pPr>
            <w:r>
              <w:rPr>
                <w:rFonts w:ascii="Arial" w:cs="Arial" w:eastAsia="Arial" w:hAnsi="Arial"/>
                <w:b w:val="false"/>
                <w:bCs w:val="false"/>
                <w:i w:val="false"/>
                <w:iCs w:val="false"/>
                <w:color w:val="374151"/>
                <w:sz w:val="22"/>
                <w:szCs w:val="22"/>
              </w:rPr>
              <w:t xml:space="preserve"/>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B7410E" w:sz="16"/>
              <w:bottom w:val="single" w:color="DDE5E0" w:sz="4"/>
              <w:right w:val="single" w:color="DDE5E0" w:sz="4"/>
            </w:tcBorders>
            <w:shd w:fill="FDF0EB" w:val="clear"/>
            <w:tcMar>
              <w:top w:type="dxa" w:w="100"/>
              <w:left w:type="dxa" w:w="160"/>
              <w:bottom w:type="dxa" w:w="100"/>
              <w:right w:type="dxa" w:w="120"/>
            </w:tcMar>
          </w:tcPr>
          <w:p>
            <w:pPr>
              <w:spacing w:after="0" w:before="0"/>
            </w:pPr>
            <w:r>
              <w:rPr>
                <w:rFonts w:ascii="Arial" w:cs="Arial" w:eastAsia="Arial" w:hAnsi="Arial"/>
                <w:b w:val="false"/>
                <w:bCs w:val="false"/>
                <w:i w:val="false"/>
                <w:iCs w:val="false"/>
                <w:color w:val="B7410E"/>
                <w:sz w:val="20"/>
                <w:szCs w:val="20"/>
              </w:rPr>
              <w:t xml:space="preserve">This step is a single bounded pass. You do not keep going back and forth with the AI. One set of flags, one set of adjudications, documented. You are the decision-maker — the AI is the challenger.</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1E40AF" w:sz="16"/>
              <w:bottom w:val="single" w:color="DDE5E0" w:sz="4"/>
              <w:right w:val="single" w:color="DDE5E0" w:sz="4"/>
            </w:tcBorders>
            <w:shd w:fill="EFF6FF" w:val="clear"/>
            <w:tcMar>
              <w:top w:type="dxa" w:w="100"/>
              <w:left w:type="dxa" w:w="160"/>
              <w:bottom w:type="dxa" w:w="100"/>
              <w:right w:type="dxa" w:w="120"/>
            </w:tcMar>
          </w:tcPr>
          <w:p>
            <w:pPr>
              <w:spacing w:after="60" w:before="0"/>
            </w:pPr>
            <w:r>
              <w:rPr>
                <w:rFonts w:ascii="Arial" w:cs="Arial" w:eastAsia="Arial" w:hAnsi="Arial"/>
                <w:b/>
                <w:bCs/>
                <w:i w:val="false"/>
                <w:iCs w:val="false"/>
                <w:color w:val="1E40AF"/>
                <w:sz w:val="18"/>
                <w:szCs w:val="18"/>
              </w:rPr>
              <w:t xml:space="preserve">💡 When to reject an AI flag</w:t>
            </w:r>
          </w:p>
          <w:p>
            <w:pPr>
              <w:spacing w:after="0" w:before="0"/>
            </w:pPr>
            <w:r>
              <w:rPr>
                <w:rFonts w:ascii="Arial" w:cs="Arial" w:eastAsia="Arial" w:hAnsi="Arial"/>
                <w:b w:val="false"/>
                <w:bCs w:val="false"/>
                <w:i w:val="false"/>
                <w:iCs w:val="false"/>
                <w:color w:val="374151"/>
                <w:sz w:val="20"/>
                <w:szCs w:val="20"/>
              </w:rPr>
              <w:t xml:space="preserve">Reject the flag when: the AI is applying a generic principle that does not fit your specific context; the AI does not know about a stakeholder constraint or local requirement you do know; or the AI is repeating a concern you already addressed in your log. Always record why you are rejecting it.</w:t>
            </w:r>
          </w:p>
        </w:tc>
      </w:tr>
    </w:tbl>
    <w:p>
      <w:pPr>
        <w:spacing w:after="200" w:before="0"/>
      </w:pPr>
    </w:p>
    <w:tbl>
      <w:tblPr>
        <w:tblW w:type="dxa" w:w="9360"/>
        <w:tblBorders>
          <w:top w:val="single" w:color="EEF6F1" w:sz="8"/>
          <w:left w:val="single" w:color="EEF6F1" w:sz="8"/>
          <w:bottom w:val="single" w:color="C2DDC0" w:sz="8"/>
          <w:right w:val="single" w:color="EEF6F1" w:sz="8"/>
          <w:insideH w:val="single" w:color="auto" w:sz="4"/>
          <w:insideV w:val="single" w:color="auto" w:sz="4"/>
        </w:tblBorders>
      </w:tblPr>
      <w:tblGrid>
        <w:gridCol w:w="520"/>
        <w:gridCol w:w="4840"/>
        <w:gridCol w:w="4000"/>
      </w:tblGrid>
      <w:tr>
        <w:tc>
          <w:tcPr>
            <w:tcW w:type="dxa" w:w="520"/>
            <w:tcBorders>
              <w:top w:val="none" w:color="FFFFFF" w:sz="0"/>
              <w:left w:val="none" w:color="FFFFFF" w:sz="0"/>
              <w:bottom w:val="none" w:color="FFFFFF" w:sz="0"/>
              <w:right w:val="none" w:color="FFFFFF" w:sz="0"/>
            </w:tcBorders>
            <w:shd w:fill="EEF6F1" w:val="clear"/>
            <w:tcMar>
              <w:top w:type="dxa" w:w="120"/>
              <w:left w:type="dxa" w:w="120"/>
              <w:bottom w:type="dxa" w:w="120"/>
              <w:right w:type="dxa" w:w="80"/>
            </w:tcMar>
            <w:vAlign w:val="center"/>
          </w:tcPr>
          <w:p>
            <w:pPr>
              <w:shd w:fill="40916C" w:val="clear"/>
              <w:spacing w:after="0" w:before="0"/>
              <w:jc w:val="center"/>
            </w:pPr>
            <w:r>
              <w:rPr>
                <w:rFonts w:ascii="Arial" w:cs="Arial" w:eastAsia="Arial" w:hAnsi="Arial"/>
                <w:b/>
                <w:bCs/>
                <w:i w:val="false"/>
                <w:iCs w:val="false"/>
                <w:color w:val="FFFFFF"/>
                <w:sz w:val="18"/>
                <w:szCs w:val="18"/>
              </w:rPr>
              <w:t xml:space="preserve">5</w:t>
            </w:r>
          </w:p>
        </w:tc>
        <w:tc>
          <w:tcPr>
            <w:tcW w:type="dxa" w:w="4840"/>
            <w:tcBorders>
              <w:top w:val="none" w:color="FFFFFF" w:sz="0"/>
              <w:left w:val="none" w:color="FFFFFF" w:sz="0"/>
              <w:bottom w:val="none" w:color="FFFFFF" w:sz="0"/>
              <w:right w:val="none" w:color="FFFFFF" w:sz="0"/>
            </w:tcBorders>
            <w:shd w:fill="EEF6F1" w:val="clear"/>
            <w:tcMar>
              <w:top w:type="dxa" w:w="120"/>
              <w:left w:type="dxa" w:w="80"/>
              <w:bottom w:type="dxa" w:w="120"/>
              <w:right w:type="dxa" w:w="80"/>
            </w:tcMar>
            <w:vAlign w:val="center"/>
          </w:tcPr>
          <w:p>
            <w:pPr>
              <w:spacing w:after="40" w:before="0"/>
            </w:pPr>
            <w:r>
              <w:rPr>
                <w:rFonts w:ascii="Arial" w:cs="Arial" w:eastAsia="Arial" w:hAnsi="Arial"/>
                <w:b/>
                <w:bCs/>
                <w:i w:val="false"/>
                <w:iCs w:val="false"/>
                <w:color w:val="6B7A72"/>
                <w:sz w:val="16"/>
                <w:szCs w:val="16"/>
              </w:rPr>
              <w:t xml:space="preserve">Step 5</w:t>
            </w:r>
          </w:p>
          <w:p>
            <w:pPr>
              <w:spacing w:after="0" w:before="0"/>
            </w:pPr>
            <w:r>
              <w:rPr>
                <w:rFonts w:ascii="Arial" w:cs="Arial" w:eastAsia="Arial" w:hAnsi="Arial"/>
                <w:b/>
                <w:bCs/>
                <w:i w:val="false"/>
                <w:iCs w:val="false"/>
                <w:color w:val="1B4332"/>
                <w:sz w:val="26"/>
                <w:szCs w:val="26"/>
              </w:rPr>
              <w:t xml:space="preserve">Reflect</w:t>
            </w:r>
          </w:p>
        </w:tc>
        <w:tc>
          <w:tcPr>
            <w:tcW w:type="dxa" w:w="4000"/>
            <w:tcBorders>
              <w:top w:val="none" w:color="FFFFFF" w:sz="0"/>
              <w:left w:val="none" w:color="FFFFFF" w:sz="0"/>
              <w:bottom w:val="none" w:color="FFFFFF" w:sz="0"/>
              <w:right w:val="none" w:color="FFFFFF" w:sz="0"/>
            </w:tcBorders>
            <w:shd w:fill="EEF6F1" w:val="clear"/>
            <w:tcMar>
              <w:top w:type="dxa" w:w="120"/>
              <w:left w:type="dxa" w:w="80"/>
              <w:bottom w:type="dxa" w:w="120"/>
              <w:right w:type="dxa" w:w="120"/>
            </w:tcMar>
            <w:vAlign w:val="center"/>
          </w:tcPr>
          <w:p>
            <w:pPr>
              <w:spacing w:after="0" w:before="0"/>
              <w:jc w:val="right"/>
            </w:pPr>
            <w:r>
              <w:rPr>
                <w:rFonts w:ascii="Arial" w:cs="Arial" w:eastAsia="Arial" w:hAnsi="Arial"/>
                <w:b w:val="false"/>
                <w:bCs w:val="false"/>
                <w:i/>
                <w:iCs/>
                <w:color w:val="6B7A72"/>
                <w:sz w:val="18"/>
                <w:szCs w:val="18"/>
              </w:rPr>
              <w:t xml:space="preserve">What did you actually learn?</w:t>
            </w:r>
          </w:p>
        </w:tc>
      </w:tr>
    </w:tbl>
    <w:p>
      <w:pPr>
        <w:spacing w:after="100" w:before="0"/>
      </w:pPr>
    </w:p>
    <w:p>
      <w:pPr>
        <w:spacing w:after="140" w:before="0"/>
        <w:jc w:val="left"/>
      </w:pPr>
      <w:r>
        <w:rPr>
          <w:rFonts w:ascii="Arial" w:cs="Arial" w:eastAsia="Arial" w:hAnsi="Arial"/>
          <w:b w:val="false"/>
          <w:bCs w:val="false"/>
          <w:i w:val="false"/>
          <w:iCs w:val="false"/>
          <w:color w:val="374151"/>
          <w:sz w:val="22"/>
          <w:szCs w:val="22"/>
        </w:rPr>
        <w:t xml:space="preserve">Look back over your decision log and your audit adjudications. This is where you turn the experience into learning that will carry forward beyond this task.</w:t>
      </w:r>
    </w:p>
    <w:p>
      <w:pPr>
        <w:spacing w:after="140" w:before="0"/>
        <w:jc w:val="left"/>
      </w:pPr>
      <w:r>
        <w:rPr>
          <w:rFonts w:ascii="Arial" w:cs="Arial" w:eastAsia="Arial" w:hAnsi="Arial"/>
          <w:b w:val="false"/>
          <w:bCs w:val="false"/>
          <w:i w:val="false"/>
          <w:iCs w:val="false"/>
          <w:color w:val="374151"/>
          <w:sz w:val="22"/>
          <w:szCs w:val="22"/>
        </w:rPr>
        <w:t xml:space="preserve">Answer the four questions below. Your reflection should be specific — not general observations about AI, but concrete observations about what this particular AI tool did in this particular disciplinary context.</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Reflection question</w:t>
            </w:r>
          </w:p>
        </w:tc>
        <w:tc>
          <w:tcPr>
            <w:tcW w:type="dxa" w:w="5760"/>
            <w:tcBorders>
              <w:top w:val="single" w:color="DDE5E0" w:sz="4"/>
              <w:left w:val="single" w:color="DDE5E0" w:sz="4"/>
              <w:bottom w:val="single" w:color="DDE5E0" w:sz="4"/>
              <w:right w:val="single" w:color="DDE5E0" w:sz="4"/>
            </w:tcBorders>
            <w:shd w:fill="1B4332" w:val="clear"/>
            <w:tcMar>
              <w:top w:type="dxa" w:w="80"/>
              <w:left w:type="dxa" w:w="120"/>
              <w:bottom w:type="dxa" w:w="80"/>
              <w:right w:type="dxa" w:w="80"/>
            </w:tcMar>
          </w:tcPr>
          <w:p>
            <w:pPr>
              <w:spacing w:after="0" w:before="0"/>
            </w:pPr>
            <w:r>
              <w:rPr>
                <w:rFonts w:ascii="Arial" w:cs="Arial" w:eastAsia="Arial" w:hAnsi="Arial"/>
                <w:b/>
                <w:bCs/>
                <w:i w:val="false"/>
                <w:iCs w:val="false"/>
                <w:color w:val="FFFFFF"/>
                <w:sz w:val="17"/>
                <w:szCs w:val="17"/>
              </w:rPr>
              <w:t xml:space="preserve">Your answer</w:t>
            </w:r>
          </w:p>
        </w:tc>
      </w:tr>
      <w:tr>
        <w:tc>
          <w:tcPr>
            <w:tcW w:type="dxa" w:w="36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iCs/>
                <w:color w:val="1B4332"/>
                <w:sz w:val="20"/>
                <w:szCs w:val="20"/>
              </w:rPr>
              <w:t xml:space="preserve">What did the AI consistently get wrong in this task?</w:t>
            </w:r>
          </w:p>
        </w:tc>
        <w:tc>
          <w:tcPr>
            <w:tcW w:type="dxa" w:w="57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80"/>
            </w:pPr>
            <w:r>
              <w:rPr>
                <w:rFonts w:ascii="Arial" w:cs="Arial" w:eastAsia="Arial" w:hAnsi="Arial"/>
                <w:b w:val="false"/>
                <w:bCs w:val="false"/>
                <w:i w:val="false"/>
                <w:iCs w:val="false"/>
                <w:color w:val="374151"/>
                <w:sz w:val="22"/>
                <w:szCs w:val="22"/>
              </w:rPr>
              <w:t xml:space="preserve"/>
            </w:r>
          </w:p>
        </w:tc>
      </w:tr>
      <w:tr>
        <w:tc>
          <w:tcPr>
            <w:tcW w:type="dxa" w:w="36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iCs/>
                <w:color w:val="1B4332"/>
                <w:sz w:val="20"/>
                <w:szCs w:val="20"/>
              </w:rPr>
              <w:t xml:space="preserve">Where did your own knowledge prove essential — something the AI could not have known?</w:t>
            </w:r>
          </w:p>
        </w:tc>
        <w:tc>
          <w:tcPr>
            <w:tcW w:type="dxa" w:w="57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80"/>
            </w:pPr>
            <w:r>
              <w:rPr>
                <w:rFonts w:ascii="Arial" w:cs="Arial" w:eastAsia="Arial" w:hAnsi="Arial"/>
                <w:b w:val="false"/>
                <w:bCs w:val="false"/>
                <w:i w:val="false"/>
                <w:iCs w:val="false"/>
                <w:color w:val="374151"/>
                <w:sz w:val="22"/>
                <w:szCs w:val="22"/>
              </w:rPr>
              <w:t xml:space="preserve"/>
            </w:r>
          </w:p>
        </w:tc>
      </w:tr>
      <w:tr>
        <w:tc>
          <w:tcPr>
            <w:tcW w:type="dxa" w:w="36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iCs/>
                <w:color w:val="1B4332"/>
                <w:sz w:val="20"/>
                <w:szCs w:val="20"/>
              </w:rPr>
              <w:t xml:space="preserve">What is the right "anchor" for this kind of task in a professional context after graduation?</w:t>
            </w:r>
          </w:p>
        </w:tc>
        <w:tc>
          <w:tcPr>
            <w:tcW w:type="dxa" w:w="57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80"/>
            </w:pPr>
            <w:r>
              <w:rPr>
                <w:rFonts w:ascii="Arial" w:cs="Arial" w:eastAsia="Arial" w:hAnsi="Arial"/>
                <w:b w:val="false"/>
                <w:bCs w:val="false"/>
                <w:i w:val="false"/>
                <w:iCs w:val="false"/>
                <w:color w:val="374151"/>
                <w:sz w:val="22"/>
                <w:szCs w:val="22"/>
              </w:rPr>
              <w:t xml:space="preserve"/>
            </w:r>
          </w:p>
        </w:tc>
      </w:tr>
      <w:tr>
        <w:tc>
          <w:tcPr>
            <w:tcW w:type="dxa" w:w="3600"/>
            <w:tcBorders>
              <w:top w:val="single" w:color="DDE5E0" w:sz="4"/>
              <w:left w:val="single" w:color="DDE5E0" w:sz="4"/>
              <w:bottom w:val="single" w:color="DDE5E0" w:sz="4"/>
              <w:right w:val="single" w:color="DDE5E0" w:sz="4"/>
            </w:tcBorders>
            <w:shd w:fill="EEF6F1" w:val="clear"/>
            <w:tcMar>
              <w:top w:type="dxa" w:w="80"/>
              <w:left w:type="dxa" w:w="120"/>
              <w:bottom w:type="dxa" w:w="80"/>
              <w:right w:type="dxa" w:w="80"/>
            </w:tcMar>
          </w:tcPr>
          <w:p>
            <w:pPr>
              <w:spacing w:after="0" w:before="0"/>
            </w:pPr>
            <w:r>
              <w:rPr>
                <w:rFonts w:ascii="Arial" w:cs="Arial" w:eastAsia="Arial" w:hAnsi="Arial"/>
                <w:b w:val="false"/>
                <w:bCs w:val="false"/>
                <w:i/>
                <w:iCs/>
                <w:color w:val="1B4332"/>
                <w:sz w:val="20"/>
                <w:szCs w:val="20"/>
              </w:rPr>
              <w:t xml:space="preserve">What would you do differently next time?</w:t>
            </w:r>
          </w:p>
        </w:tc>
        <w:tc>
          <w:tcPr>
            <w:tcW w:type="dxa" w:w="5760"/>
            <w:tcBorders>
              <w:top w:val="single" w:color="DDE5E0" w:sz="4"/>
              <w:left w:val="single" w:color="DDE5E0" w:sz="4"/>
              <w:bottom w:val="single" w:color="DDE5E0" w:sz="4"/>
              <w:right w:val="single" w:color="DDE5E0" w:sz="4"/>
            </w:tcBorders>
            <w:tcMar>
              <w:top w:type="dxa" w:w="80"/>
              <w:left w:type="dxa" w:w="80"/>
              <w:bottom w:type="dxa" w:w="80"/>
              <w:right w:type="dxa" w:w="80"/>
            </w:tcMar>
          </w:tcPr>
          <w:p>
            <w:pPr>
              <w:spacing w:after="0" w:before="480"/>
            </w:pPr>
            <w:r>
              <w:rPr>
                <w:rFonts w:ascii="Arial" w:cs="Arial" w:eastAsia="Arial" w:hAnsi="Arial"/>
                <w:b w:val="false"/>
                <w:bCs w:val="false"/>
                <w:i w:val="false"/>
                <w:iCs w:val="false"/>
                <w:color w:val="374151"/>
                <w:sz w:val="22"/>
                <w:szCs w:val="22"/>
              </w:rPr>
              <w:t xml:space="preserve"/>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40916C" w:sz="16"/>
              <w:bottom w:val="single" w:color="DDE5E0" w:sz="4"/>
              <w:right w:val="single" w:color="DDE5E0" w:sz="4"/>
            </w:tcBorders>
            <w:shd w:fill="EEF6F1" w:val="clear"/>
            <w:tcMar>
              <w:top w:type="dxa" w:w="100"/>
              <w:left w:type="dxa" w:w="160"/>
              <w:bottom w:type="dxa" w:w="100"/>
              <w:right w:type="dxa" w:w="120"/>
            </w:tcMar>
          </w:tcPr>
          <w:p>
            <w:pPr>
              <w:spacing w:after="0" w:before="0"/>
            </w:pPr>
            <w:r>
              <w:rPr>
                <w:rFonts w:ascii="Arial" w:cs="Arial" w:eastAsia="Arial" w:hAnsi="Arial"/>
                <w:b w:val="false"/>
                <w:bCs w:val="false"/>
                <w:i w:val="false"/>
                <w:iCs w:val="false"/>
                <w:color w:val="1B4332"/>
                <w:sz w:val="20"/>
                <w:szCs w:val="20"/>
              </w:rPr>
              <w:t xml:space="preserve">The habit SAGE builds is not "check AI with these specific sources." It is "identify the right anchor for any context, then hold AI accountable against it." In your career, the anchors will change with every role and every task. The judgement stays the same.</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5E0" w:sz="4"/>
              <w:left w:val="single" w:color="1E40AF" w:sz="16"/>
              <w:bottom w:val="single" w:color="DDE5E0" w:sz="4"/>
              <w:right w:val="single" w:color="DDE5E0" w:sz="4"/>
            </w:tcBorders>
            <w:shd w:fill="EFF6FF" w:val="clear"/>
            <w:tcMar>
              <w:top w:type="dxa" w:w="100"/>
              <w:left w:type="dxa" w:w="160"/>
              <w:bottom w:type="dxa" w:w="100"/>
              <w:right w:type="dxa" w:w="120"/>
            </w:tcMar>
          </w:tcPr>
          <w:p>
            <w:pPr>
              <w:spacing w:after="60" w:before="0"/>
            </w:pPr>
            <w:r>
              <w:rPr>
                <w:rFonts w:ascii="Arial" w:cs="Arial" w:eastAsia="Arial" w:hAnsi="Arial"/>
                <w:b/>
                <w:bCs/>
                <w:i w:val="false"/>
                <w:iCs w:val="false"/>
                <w:color w:val="1E40AF"/>
                <w:sz w:val="18"/>
                <w:szCs w:val="18"/>
              </w:rPr>
              <w:t xml:space="preserve">💡 If your lecturer includes a supervised session</w:t>
            </w:r>
          </w:p>
          <w:p>
            <w:pPr>
              <w:spacing w:after="0" w:before="0"/>
            </w:pPr>
            <w:r>
              <w:rPr>
                <w:rFonts w:ascii="Arial" w:cs="Arial" w:eastAsia="Arial" w:hAnsi="Arial"/>
                <w:b w:val="false"/>
                <w:bCs w:val="false"/>
                <w:i w:val="false"/>
                <w:iCs w:val="false"/>
                <w:color w:val="374151"/>
                <w:sz w:val="20"/>
                <w:szCs w:val="20"/>
              </w:rPr>
              <w:t xml:space="preserve">Your decision log and reflection are your preparation. The session is not a test of memory — it is a conversation about your reasoning. If you can walk through your log and explain why you made each decision, you are ready.</w:t>
            </w:r>
          </w:p>
        </w:tc>
      </w:tr>
    </w:tbl>
    <w:p>
      <w:pPr>
        <w:spacing w:after="240" w:before="0"/>
      </w:pPr>
    </w:p>
    <w:p>
      <w:pPr>
        <w:pBdr>
          <w:bottom w:val="single" w:color="40916C" w:sz="6"/>
        </w:pBdr>
        <w:spacing w:after="60" w:before="60"/>
      </w:pPr>
    </w:p>
    <w:p>
      <w:pPr>
        <w:spacing w:after="80" w:before="0"/>
      </w:pPr>
    </w:p>
    <w:p>
      <w:pPr>
        <w:spacing w:after="80" w:before="0"/>
      </w:pPr>
      <w:r>
        <w:rPr>
          <w:rFonts w:ascii="Arial" w:cs="Arial" w:eastAsia="Arial" w:hAnsi="Arial"/>
          <w:b/>
          <w:bCs/>
          <w:i w:val="false"/>
          <w:iCs w:val="false"/>
          <w:caps/>
          <w:color w:val="2D6A4F"/>
          <w:sz w:val="18"/>
          <w:szCs w:val="18"/>
        </w:rPr>
        <w:t xml:space="preserve">Attribution &amp; Licence</w:t>
      </w:r>
    </w:p>
    <w:p>
      <w:pPr>
        <w:spacing w:after="80" w:before="0"/>
      </w:pPr>
      <w:r>
        <w:rPr>
          <w:rFonts w:ascii="Arial" w:cs="Arial" w:eastAsia="Arial" w:hAnsi="Arial"/>
          <w:b w:val="false"/>
          <w:bCs w:val="false"/>
          <w:i w:val="false"/>
          <w:iCs w:val="false"/>
          <w:color w:val="1B4332"/>
          <w:sz w:val="19"/>
          <w:szCs w:val="19"/>
        </w:rPr>
        <w:t xml:space="preserve">Developed by Dr Mahmoud Elkhodr and Professor Ergun Gide, Central Queensland University. Validated across 800+ students. Listed in the TEQSA Generative AI Knowledge Hub. CC BY 4.0 — free to use and adapt.</w:t>
      </w:r>
    </w:p>
    <w:p>
      <w:pPr>
        <w:spacing w:after="0" w:before="0"/>
      </w:pPr>
      <w:r>
        <w:rPr>
          <w:rFonts w:ascii="Arial" w:cs="Arial" w:eastAsia="Arial" w:hAnsi="Arial"/>
          <w:b w:val="false"/>
          <w:bCs w:val="false"/>
          <w:i w:val="false"/>
          <w:iCs w:val="false"/>
          <w:color w:val="1B4332"/>
          <w:sz w:val="19"/>
          <w:szCs w:val="19"/>
        </w:rPr>
        <w:t xml:space="preserve">If your lecturer has adapted this guide: </w:t>
      </w:r>
      <w:r>
        <w:rPr>
          <w:rFonts w:ascii="Arial" w:cs="Arial" w:eastAsia="Arial" w:hAnsi="Arial"/>
          <w:b w:val="false"/>
          <w:bCs w:val="false"/>
          <w:i/>
          <w:iCs/>
          <w:color w:val="40916C"/>
          <w:sz w:val="19"/>
          <w:szCs w:val="19"/>
        </w:rPr>
        <w:t xml:space="preserve">Adapted from the SAGE Framework (Elkhodr &amp; Gide, 2026). sage-framework.com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0" w:sz="4"/>
      </w:pBdr>
      <w:spacing w:after="0" w:before="100"/>
      <w:jc w:val="right"/>
    </w:pPr>
    <w:r>
      <w:rPr>
        <w:rFonts w:ascii="Arial" w:cs="Arial" w:eastAsia="Arial" w:hAnsi="Arial"/>
        <w:b w:val="false"/>
        <w:bCs w:val="false"/>
        <w:i w:val="false"/>
        <w:iCs w:val="false"/>
        <w:color w:val="6B7A72"/>
        <w:sz w:val="16"/>
        <w:szCs w:val="16"/>
      </w:rPr>
      <w:t xml:space="preserve">CC BY 4.0 · Elkhodr &amp; Gide (2026) · Adapt freely with attribution      </w:t>
    </w:r>
    <w:r>
      <w:rPr>
        <w:rFonts w:ascii="Arial" w:cs="Arial" w:eastAsia="Arial" w:hAnsi="Arial"/>
        <w:color w:val="6B7A72"/>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E5E0" w:sz="4"/>
      </w:pBdr>
      <w:spacing w:after="120" w:before="0"/>
    </w:pPr>
    <w:r>
      <w:rPr>
        <w:rFonts w:ascii="Arial" w:cs="Arial" w:eastAsia="Arial" w:hAnsi="Arial"/>
        <w:b w:val="false"/>
        <w:bCs w:val="false"/>
        <w:i w:val="false"/>
        <w:iCs w:val="false"/>
        <w:color w:val="6B7A72"/>
        <w:sz w:val="16"/>
        <w:szCs w:val="16"/>
      </w:rPr>
      <w:t xml:space="preserve">SAGE Student Guide — sage-framework.com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2026-03-27T08:47:11.408Z</dcterms:created>
  <dcterms:modified xsi:type="dcterms:W3CDTF">2026-03-27T08:47:11.409Z</dcterms:modified>
</cp:coreProperties>
</file>

<file path=docProps/custom.xml><?xml version="1.0" encoding="utf-8"?>
<Properties xmlns="http://schemas.openxmlformats.org/officeDocument/2006/custom-properties" xmlns:vt="http://schemas.openxmlformats.org/officeDocument/2006/docPropsVTypes"/>
</file>